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6"/>
          <w:szCs w:val="56"/>
        </w:rPr>
      </w:pPr>
    </w:p>
    <w:p>
      <w:pPr>
        <w:jc w:val="center"/>
        <w:rPr>
          <w:rFonts w:hint="eastAsia"/>
          <w:b/>
          <w:sz w:val="56"/>
          <w:szCs w:val="56"/>
        </w:rPr>
      </w:pPr>
      <w:r>
        <w:rPr>
          <w:rFonts w:hint="eastAsia"/>
          <w:b/>
          <w:sz w:val="56"/>
          <w:szCs w:val="56"/>
        </w:rPr>
        <w:t>无人机操控与维护专业</w:t>
      </w:r>
    </w:p>
    <w:p>
      <w:pPr>
        <w:jc w:val="center"/>
        <w:rPr>
          <w:b/>
          <w:sz w:val="56"/>
          <w:szCs w:val="56"/>
        </w:rPr>
      </w:pPr>
      <w:r>
        <w:rPr>
          <w:b/>
          <w:sz w:val="56"/>
          <w:szCs w:val="56"/>
        </w:rPr>
        <w:t>人才培养方案</w:t>
      </w:r>
    </w:p>
    <w:p>
      <w:pPr>
        <w:jc w:val="center"/>
        <w:rPr>
          <w:rFonts w:hAnsi="宋体"/>
          <w:b/>
          <w:sz w:val="44"/>
          <w:szCs w:val="44"/>
        </w:rPr>
      </w:pPr>
      <w:r>
        <w:rPr>
          <w:rFonts w:hint="eastAsia" w:hAnsi="宋体"/>
          <w:b/>
          <w:sz w:val="44"/>
          <w:szCs w:val="44"/>
        </w:rPr>
        <w:t>（修订稿）</w:t>
      </w:r>
    </w:p>
    <w:p>
      <w:pPr>
        <w:jc w:val="center"/>
        <w:rPr>
          <w:b/>
          <w:sz w:val="72"/>
          <w:szCs w:val="72"/>
        </w:rPr>
      </w:pPr>
    </w:p>
    <w:p/>
    <w:p/>
    <w:p/>
    <w:p/>
    <w:p/>
    <w:p/>
    <w:p/>
    <w:p/>
    <w:p/>
    <w:p/>
    <w:p/>
    <w:p/>
    <w:p/>
    <w:p/>
    <w:p>
      <w:pPr>
        <w:ind w:firstLine="2800" w:firstLineChars="1000"/>
        <w:rPr>
          <w:sz w:val="28"/>
          <w:szCs w:val="36"/>
        </w:rPr>
      </w:pPr>
    </w:p>
    <w:p>
      <w:pPr>
        <w:ind w:firstLine="2800" w:firstLineChars="1000"/>
        <w:rPr>
          <w:sz w:val="28"/>
          <w:szCs w:val="36"/>
        </w:rPr>
      </w:pPr>
    </w:p>
    <w:p>
      <w:pPr>
        <w:ind w:firstLine="2800" w:firstLineChars="1000"/>
        <w:rPr>
          <w:sz w:val="28"/>
          <w:szCs w:val="36"/>
        </w:rPr>
      </w:pPr>
    </w:p>
    <w:p>
      <w:pPr>
        <w:ind w:firstLine="2800" w:firstLineChars="1000"/>
        <w:rPr>
          <w:sz w:val="28"/>
          <w:szCs w:val="36"/>
        </w:rPr>
      </w:pPr>
    </w:p>
    <w:p>
      <w:pPr>
        <w:spacing w:line="480" w:lineRule="auto"/>
        <w:jc w:val="center"/>
        <w:rPr>
          <w:sz w:val="32"/>
          <w:szCs w:val="32"/>
        </w:rPr>
      </w:pPr>
      <w:r>
        <w:rPr>
          <w:rFonts w:hint="eastAsia"/>
          <w:sz w:val="32"/>
          <w:szCs w:val="32"/>
        </w:rPr>
        <w:t>新乡测绘中等专业学校</w:t>
      </w:r>
    </w:p>
    <w:p>
      <w:pPr>
        <w:jc w:val="center"/>
        <w:rPr>
          <w:sz w:val="28"/>
          <w:szCs w:val="36"/>
        </w:rPr>
        <w:sectPr>
          <w:headerReference r:id="rId3" w:type="default"/>
          <w:pgSz w:w="11906" w:h="16838"/>
          <w:pgMar w:top="1440" w:right="1800" w:bottom="1440" w:left="1800" w:header="851" w:footer="992" w:gutter="0"/>
          <w:cols w:space="720" w:num="1"/>
          <w:docGrid w:type="lines" w:linePitch="312" w:charSpace="0"/>
        </w:sectPr>
      </w:pPr>
      <w:r>
        <w:rPr>
          <w:rFonts w:hint="eastAsia"/>
          <w:sz w:val="32"/>
          <w:szCs w:val="32"/>
        </w:rPr>
        <w:t>2020年</w:t>
      </w:r>
    </w:p>
    <w:p>
      <w:pPr>
        <w:spacing w:line="360" w:lineRule="auto"/>
        <w:rPr>
          <w:rFonts w:ascii="宋体" w:hAnsi="宋体" w:cs="宋体"/>
          <w:b/>
          <w:sz w:val="30"/>
          <w:szCs w:val="30"/>
        </w:rPr>
      </w:pPr>
      <w:r>
        <w:rPr>
          <w:rFonts w:hint="eastAsia" w:ascii="宋体" w:hAnsi="宋体" w:cs="宋体"/>
          <w:b/>
          <w:sz w:val="30"/>
          <w:szCs w:val="30"/>
        </w:rPr>
        <w:t>一、专业名称（专业代码）</w:t>
      </w:r>
    </w:p>
    <w:p>
      <w:pPr>
        <w:spacing w:line="360" w:lineRule="auto"/>
        <w:rPr>
          <w:rFonts w:hint="eastAsia" w:ascii="黑体" w:eastAsia="黑体"/>
          <w:kern w:val="0"/>
          <w:sz w:val="30"/>
          <w:szCs w:val="28"/>
        </w:rPr>
      </w:pPr>
      <w:r>
        <w:rPr>
          <w:rFonts w:hint="eastAsia" w:ascii="仿宋" w:hAnsi="仿宋" w:eastAsia="仿宋" w:cs="仿宋"/>
          <w:sz w:val="30"/>
          <w:szCs w:val="30"/>
        </w:rPr>
        <w:t>无人机操控与维护083300</w:t>
      </w:r>
    </w:p>
    <w:p>
      <w:pPr>
        <w:spacing w:line="360" w:lineRule="auto"/>
        <w:rPr>
          <w:rFonts w:ascii="宋体" w:hAnsi="宋体" w:cs="宋体"/>
          <w:b/>
          <w:sz w:val="30"/>
          <w:szCs w:val="30"/>
        </w:rPr>
      </w:pPr>
      <w:r>
        <w:rPr>
          <w:rFonts w:hint="eastAsia" w:ascii="宋体" w:hAnsi="宋体" w:cs="宋体"/>
          <w:b/>
          <w:sz w:val="30"/>
          <w:szCs w:val="30"/>
        </w:rPr>
        <w:t>二、入学要求</w:t>
      </w:r>
    </w:p>
    <w:p>
      <w:pPr>
        <w:spacing w:line="360" w:lineRule="auto"/>
        <w:rPr>
          <w:rFonts w:ascii="仿宋" w:hAnsi="仿宋" w:eastAsia="仿宋" w:cs="仿宋"/>
          <w:sz w:val="30"/>
          <w:szCs w:val="30"/>
        </w:rPr>
      </w:pPr>
      <w:r>
        <w:rPr>
          <w:rFonts w:hint="eastAsia" w:ascii="仿宋" w:hAnsi="仿宋" w:eastAsia="仿宋" w:cs="仿宋"/>
          <w:sz w:val="30"/>
          <w:szCs w:val="30"/>
        </w:rPr>
        <w:t>初中毕业或具有同等学历</w:t>
      </w:r>
    </w:p>
    <w:p>
      <w:pPr>
        <w:spacing w:line="360" w:lineRule="auto"/>
        <w:rPr>
          <w:rFonts w:ascii="宋体" w:hAnsi="宋体" w:cs="宋体"/>
          <w:b/>
          <w:sz w:val="30"/>
          <w:szCs w:val="30"/>
        </w:rPr>
      </w:pPr>
      <w:r>
        <w:rPr>
          <w:rFonts w:hint="eastAsia" w:ascii="宋体" w:hAnsi="宋体" w:cs="宋体"/>
          <w:b/>
          <w:sz w:val="30"/>
          <w:szCs w:val="30"/>
        </w:rPr>
        <w:t>三、基本学制</w:t>
      </w:r>
    </w:p>
    <w:p>
      <w:pPr>
        <w:spacing w:line="360" w:lineRule="auto"/>
        <w:rPr>
          <w:rFonts w:ascii="宋体" w:hAnsi="宋体" w:cs="宋体"/>
          <w:bCs/>
          <w:sz w:val="24"/>
        </w:rPr>
      </w:pPr>
      <w:r>
        <w:rPr>
          <w:rFonts w:hint="eastAsia" w:ascii="宋体" w:hAnsi="宋体" w:cs="宋体"/>
          <w:b/>
          <w:sz w:val="24"/>
        </w:rPr>
        <w:t xml:space="preserve"> </w:t>
      </w:r>
      <w:r>
        <w:rPr>
          <w:rFonts w:ascii="仿宋" w:hAnsi="仿宋" w:eastAsia="仿宋" w:cs="仿宋"/>
          <w:sz w:val="30"/>
          <w:szCs w:val="30"/>
        </w:rPr>
        <w:t xml:space="preserve">   3</w:t>
      </w:r>
      <w:r>
        <w:rPr>
          <w:rFonts w:hint="eastAsia" w:ascii="仿宋" w:hAnsi="仿宋" w:eastAsia="仿宋" w:cs="仿宋"/>
          <w:sz w:val="30"/>
          <w:szCs w:val="30"/>
        </w:rPr>
        <w:t>年</w:t>
      </w:r>
    </w:p>
    <w:p>
      <w:pPr>
        <w:spacing w:line="360" w:lineRule="auto"/>
        <w:rPr>
          <w:rFonts w:ascii="宋体" w:hAnsi="宋体" w:cs="宋体"/>
          <w:b/>
          <w:sz w:val="30"/>
          <w:szCs w:val="30"/>
        </w:rPr>
      </w:pPr>
      <w:r>
        <w:rPr>
          <w:rFonts w:hint="eastAsia" w:ascii="宋体" w:hAnsi="宋体" w:cs="宋体"/>
          <w:b/>
          <w:sz w:val="30"/>
          <w:szCs w:val="30"/>
        </w:rPr>
        <w:t>四、培养目标</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color w:val="000000"/>
          <w:sz w:val="30"/>
          <w:szCs w:val="30"/>
          <w:highlight w:val="none"/>
          <w:lang w:val="en-US" w:eastAsia="zh-CN"/>
        </w:rPr>
        <w:t>本专业为我校特色专业，坚持立德树人，培养以就业为导向，坚持工学结合，以职业能力训练与培养为主线，具备扎实的测绘理论基础知识，同时也掌握摄影测量与遥感技术专业基础知识和无人机专门理论知识，具备无人机组装、调试、维修、飞行操控、影像与视频的获取与处理、测绘产品生产等技能，能胜任无人机应用领域相关工作的复合型技术人才。</w:t>
      </w:r>
    </w:p>
    <w:p>
      <w:pPr>
        <w:spacing w:line="360" w:lineRule="auto"/>
        <w:rPr>
          <w:rFonts w:ascii="宋体" w:hAnsi="宋体" w:cs="宋体"/>
          <w:b/>
          <w:sz w:val="30"/>
          <w:szCs w:val="30"/>
        </w:rPr>
      </w:pPr>
      <w:r>
        <w:rPr>
          <w:rFonts w:hint="eastAsia" w:ascii="宋体" w:hAnsi="宋体" w:cs="宋体"/>
          <w:b/>
          <w:sz w:val="30"/>
          <w:szCs w:val="30"/>
        </w:rPr>
        <w:t>五、职业范围</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722"/>
        <w:gridCol w:w="2174"/>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序号</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对应职位（岗位）</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职业资格证书举例</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1</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仿宋"/>
                <w:sz w:val="24"/>
                <w:szCs w:val="24"/>
              </w:rPr>
              <w:t>无人机实操飞行</w:t>
            </w:r>
          </w:p>
        </w:tc>
        <w:tc>
          <w:tcPr>
            <w:tcW w:w="0" w:type="auto"/>
            <w:shd w:val="clear" w:color="auto" w:fill="auto"/>
          </w:tcPr>
          <w:p>
            <w:pPr>
              <w:spacing w:line="360" w:lineRule="auto"/>
              <w:rPr>
                <w:rFonts w:hint="eastAsia" w:ascii="仿宋" w:hAnsi="仿宋" w:eastAsia="仿宋" w:cs="宋体"/>
                <w:sz w:val="30"/>
                <w:szCs w:val="30"/>
                <w:lang w:eastAsia="zh-CN"/>
              </w:rPr>
            </w:pPr>
            <w:r>
              <w:rPr>
                <w:rFonts w:hint="eastAsia" w:ascii="仿宋" w:hAnsi="仿宋" w:eastAsia="仿宋" w:cs="仿宋"/>
                <w:sz w:val="24"/>
                <w:szCs w:val="24"/>
                <w:lang w:eastAsia="zh-CN"/>
              </w:rPr>
              <w:t>无人机操控飞行（</w:t>
            </w:r>
            <w:r>
              <w:rPr>
                <w:rFonts w:hint="eastAsia" w:ascii="仿宋" w:hAnsi="仿宋" w:eastAsia="仿宋" w:cs="仿宋"/>
                <w:sz w:val="24"/>
                <w:szCs w:val="24"/>
                <w:lang w:val="en-US" w:eastAsia="zh-CN"/>
              </w:rPr>
              <w:t>AOPA证书</w:t>
            </w:r>
            <w:r>
              <w:rPr>
                <w:rFonts w:hint="eastAsia" w:ascii="仿宋" w:hAnsi="仿宋" w:eastAsia="仿宋" w:cs="仿宋"/>
                <w:sz w:val="24"/>
                <w:szCs w:val="24"/>
                <w:lang w:eastAsia="zh-CN"/>
              </w:rPr>
              <w:t>）</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仿宋"/>
                <w:sz w:val="24"/>
                <w:szCs w:val="24"/>
              </w:rPr>
              <w:t>无人机装配、无人机修理、无人机应用、无人机操控、无人机航测</w:t>
            </w:r>
          </w:p>
        </w:tc>
      </w:tr>
    </w:tbl>
    <w:p>
      <w:pPr>
        <w:spacing w:line="360" w:lineRule="auto"/>
        <w:rPr>
          <w:rFonts w:ascii="仿宋" w:hAnsi="仿宋" w:eastAsia="仿宋" w:cs="仿宋"/>
          <w:sz w:val="30"/>
          <w:szCs w:val="30"/>
        </w:rPr>
      </w:pPr>
      <w:r>
        <w:rPr>
          <w:rFonts w:hint="eastAsia" w:ascii="仿宋" w:hAnsi="仿宋" w:eastAsia="仿宋" w:cs="仿宋"/>
          <w:sz w:val="30"/>
          <w:szCs w:val="30"/>
        </w:rPr>
        <w:t>说明：可根据区域实际情况和专业技能方向，结和1+</w:t>
      </w:r>
      <w:r>
        <w:rPr>
          <w:rFonts w:ascii="仿宋" w:hAnsi="仿宋" w:eastAsia="仿宋" w:cs="仿宋"/>
          <w:sz w:val="30"/>
          <w:szCs w:val="30"/>
        </w:rPr>
        <w:t>X</w:t>
      </w:r>
      <w:r>
        <w:rPr>
          <w:rFonts w:hint="eastAsia" w:ascii="仿宋" w:hAnsi="仿宋" w:eastAsia="仿宋" w:cs="仿宋"/>
          <w:sz w:val="30"/>
          <w:szCs w:val="30"/>
        </w:rPr>
        <w:t>试点工作，取得1个以上相关证书</w:t>
      </w:r>
    </w:p>
    <w:p>
      <w:pPr>
        <w:rPr>
          <w:rFonts w:hint="eastAsia" w:ascii="宋体" w:hAnsi="宋体" w:cs="宋体"/>
          <w:b/>
          <w:sz w:val="30"/>
          <w:szCs w:val="30"/>
        </w:rPr>
      </w:pPr>
    </w:p>
    <w:p>
      <w:pPr>
        <w:rPr>
          <w:rFonts w:hint="eastAsia" w:ascii="宋体" w:hAnsi="宋体" w:cs="宋体"/>
          <w:b/>
          <w:sz w:val="30"/>
          <w:szCs w:val="30"/>
        </w:rPr>
      </w:pPr>
    </w:p>
    <w:p>
      <w:pPr>
        <w:numPr>
          <w:ilvl w:val="0"/>
          <w:numId w:val="1"/>
        </w:numPr>
        <w:rPr>
          <w:rFonts w:ascii="宋体" w:hAnsi="宋体" w:cs="宋体"/>
          <w:b/>
          <w:sz w:val="30"/>
          <w:szCs w:val="30"/>
        </w:rPr>
      </w:pPr>
      <w:r>
        <w:rPr>
          <w:rFonts w:hint="eastAsia" w:ascii="宋体" w:hAnsi="宋体" w:cs="宋体"/>
          <w:b/>
          <w:sz w:val="30"/>
          <w:szCs w:val="30"/>
        </w:rPr>
        <w:t xml:space="preserve">人才培养规格 </w:t>
      </w:r>
      <w:r>
        <w:rPr>
          <w:rFonts w:ascii="宋体" w:hAnsi="宋体" w:cs="宋体"/>
          <w:b/>
          <w:sz w:val="30"/>
          <w:szCs w:val="30"/>
        </w:rPr>
        <w:t xml:space="preserve"> </w:t>
      </w:r>
      <w:bookmarkStart w:id="0" w:name="_Hlk59043218"/>
      <w:bookmarkStart w:id="1" w:name="_Hlk58662011"/>
    </w:p>
    <w:p>
      <w:pPr>
        <w:jc w:val="left"/>
        <w:rPr>
          <w:rFonts w:hint="eastAsia" w:ascii="仿宋" w:hAnsi="仿宋" w:eastAsia="仿宋" w:cs="仿宋"/>
          <w:sz w:val="30"/>
        </w:rPr>
      </w:pPr>
      <w:r>
        <w:rPr>
          <w:rFonts w:hint="eastAsia" w:ascii="仿宋" w:hAnsi="仿宋" w:eastAsia="仿宋" w:cs="仿宋"/>
          <w:sz w:val="30"/>
        </w:rPr>
        <w:t xml:space="preserve">（一）本专业毕业生应具备的素质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⑴ 树立科学的世界观、人生观和价值观，具有坚定的社会主义政治方向，拥护中国共产党的领导，热爱祖国，具有高尚的道德品质和良好的文化修养，具有爱岗敬业、热爱劳动、遵纪守法、诚实守信、自律谦让的品质；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⑵ 具有健全的人格、强壮的体魄，良好的心理素质和行为习惯；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⑶ 具有良好的科学文化素质和技术业务素质，能很快适应岗位要求，有发展潜力； </w:t>
      </w:r>
    </w:p>
    <w:p>
      <w:pPr>
        <w:ind w:firstLine="600" w:firstLineChars="200"/>
        <w:jc w:val="left"/>
        <w:rPr>
          <w:rFonts w:hint="eastAsia" w:ascii="仿宋" w:hAnsi="仿宋" w:eastAsia="仿宋" w:cs="仿宋"/>
          <w:sz w:val="30"/>
        </w:rPr>
      </w:pPr>
      <w:r>
        <w:rPr>
          <w:rFonts w:hint="eastAsia" w:ascii="仿宋" w:hAnsi="仿宋" w:eastAsia="仿宋" w:cs="仿宋"/>
          <w:sz w:val="30"/>
        </w:rPr>
        <w:t>⑷ 具有对客观事物的认识能力，具有较强的注意力、记忆力、观察力、思维力、想象力等，具有良好的心理品质和自我调节控制心理的能力，具有科学的信念，坚韧的毅力、奋发的精神等；。</w:t>
      </w:r>
    </w:p>
    <w:p>
      <w:pPr>
        <w:jc w:val="left"/>
        <w:rPr>
          <w:rFonts w:hint="eastAsia" w:ascii="仿宋" w:hAnsi="仿宋" w:eastAsia="仿宋" w:cs="仿宋"/>
          <w:sz w:val="30"/>
        </w:rPr>
      </w:pPr>
      <w:r>
        <w:rPr>
          <w:rFonts w:hint="eastAsia" w:ascii="仿宋" w:hAnsi="仿宋" w:eastAsia="仿宋" w:cs="仿宋"/>
          <w:sz w:val="30"/>
        </w:rPr>
        <w:t xml:space="preserve">（二）本专业毕业生应具备的知识 </w:t>
      </w:r>
    </w:p>
    <w:p>
      <w:pPr>
        <w:ind w:firstLine="600" w:firstLineChars="200"/>
        <w:jc w:val="left"/>
        <w:rPr>
          <w:rFonts w:hint="eastAsia" w:ascii="仿宋" w:hAnsi="仿宋" w:eastAsia="仿宋" w:cs="仿宋"/>
          <w:sz w:val="30"/>
        </w:rPr>
      </w:pPr>
      <w:r>
        <w:rPr>
          <w:rFonts w:hint="eastAsia" w:ascii="仿宋" w:hAnsi="仿宋" w:eastAsia="仿宋" w:cs="仿宋"/>
          <w:sz w:val="30"/>
        </w:rPr>
        <w:t>⑴ 本专业必需的文化基础知识。；</w:t>
      </w:r>
    </w:p>
    <w:p>
      <w:pPr>
        <w:ind w:firstLine="600" w:firstLineChars="200"/>
        <w:jc w:val="left"/>
        <w:rPr>
          <w:rFonts w:hint="eastAsia" w:ascii="仿宋" w:hAnsi="仿宋" w:eastAsia="仿宋" w:cs="仿宋"/>
          <w:sz w:val="30"/>
        </w:rPr>
      </w:pPr>
      <w:r>
        <w:rPr>
          <w:rFonts w:hint="eastAsia" w:ascii="仿宋" w:hAnsi="仿宋" w:eastAsia="仿宋" w:cs="仿宋"/>
          <w:sz w:val="30"/>
        </w:rPr>
        <w:t>⑵ 计算机基本知识；</w:t>
      </w:r>
    </w:p>
    <w:p>
      <w:pPr>
        <w:ind w:firstLine="600" w:firstLineChars="200"/>
        <w:jc w:val="left"/>
        <w:rPr>
          <w:rFonts w:hint="eastAsia" w:ascii="仿宋" w:hAnsi="仿宋" w:eastAsia="仿宋" w:cs="仿宋"/>
          <w:sz w:val="30"/>
        </w:rPr>
      </w:pPr>
      <w:r>
        <w:rPr>
          <w:rFonts w:hint="eastAsia" w:ascii="仿宋" w:hAnsi="仿宋" w:eastAsia="仿宋" w:cs="仿宋"/>
          <w:sz w:val="30"/>
        </w:rPr>
        <w:t>⑶ 相关的国家法律、法规知识，摄影测量与遥感规范及有关技术规定的知识；</w:t>
      </w:r>
    </w:p>
    <w:p>
      <w:pPr>
        <w:ind w:firstLine="600" w:firstLineChars="200"/>
        <w:jc w:val="left"/>
        <w:rPr>
          <w:rFonts w:hint="eastAsia" w:ascii="仿宋" w:hAnsi="仿宋" w:eastAsia="仿宋" w:cs="仿宋"/>
          <w:sz w:val="30"/>
        </w:rPr>
      </w:pPr>
      <w:r>
        <w:rPr>
          <w:rFonts w:hint="eastAsia" w:ascii="仿宋" w:hAnsi="仿宋" w:eastAsia="仿宋" w:cs="仿宋"/>
          <w:sz w:val="30"/>
        </w:rPr>
        <w:t>⑷ 常用测绘仪器设备的操作知识。；</w:t>
      </w:r>
    </w:p>
    <w:p>
      <w:pPr>
        <w:ind w:firstLine="600" w:firstLineChars="200"/>
        <w:jc w:val="left"/>
        <w:rPr>
          <w:rFonts w:hint="eastAsia" w:ascii="仿宋" w:hAnsi="仿宋" w:eastAsia="仿宋" w:cs="仿宋"/>
          <w:sz w:val="30"/>
        </w:rPr>
      </w:pPr>
      <w:r>
        <w:rPr>
          <w:rFonts w:hint="eastAsia" w:ascii="仿宋" w:hAnsi="仿宋" w:eastAsia="仿宋" w:cs="仿宋"/>
          <w:sz w:val="30"/>
        </w:rPr>
        <w:t>⑸ 影像获取的相关方法与知识；</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⑹ 掌握无人机操控的基本知识；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⑺ 无人机航空摄影的基本知识；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⑻ 掌握无人机应用的知识；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⑼ 图像控制点布设与施测的方法与知识；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⑽ 摄影测量与遥感测绘成果质量检查与验收的知识；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⑾ 摄影测量与遥感测绘项目管理的基本知识； </w:t>
      </w:r>
    </w:p>
    <w:p>
      <w:pPr>
        <w:ind w:firstLine="600" w:firstLineChars="200"/>
        <w:jc w:val="left"/>
        <w:rPr>
          <w:rFonts w:hint="eastAsia" w:ascii="仿宋" w:hAnsi="仿宋" w:eastAsia="仿宋" w:cs="仿宋"/>
          <w:sz w:val="30"/>
        </w:rPr>
      </w:pPr>
      <w:r>
        <w:rPr>
          <w:rFonts w:hint="eastAsia" w:ascii="仿宋" w:hAnsi="仿宋" w:eastAsia="仿宋" w:cs="仿宋"/>
          <w:sz w:val="30"/>
        </w:rPr>
        <w:t>⑿ 安全生产常识；</w:t>
      </w:r>
    </w:p>
    <w:p>
      <w:pPr>
        <w:ind w:firstLine="600" w:firstLineChars="200"/>
        <w:jc w:val="left"/>
        <w:rPr>
          <w:rFonts w:hint="eastAsia" w:ascii="仿宋" w:hAnsi="仿宋" w:eastAsia="仿宋" w:cs="仿宋"/>
          <w:sz w:val="30"/>
        </w:rPr>
      </w:pPr>
      <w:r>
        <w:rPr>
          <w:rFonts w:hint="eastAsia" w:ascii="仿宋" w:hAnsi="仿宋" w:eastAsia="仿宋" w:cs="仿宋"/>
          <w:sz w:val="30"/>
        </w:rPr>
        <w:t>⒀ 熟悉测绘成果的保密制度。</w:t>
      </w:r>
    </w:p>
    <w:p>
      <w:pPr>
        <w:jc w:val="left"/>
        <w:rPr>
          <w:rFonts w:hint="eastAsia" w:ascii="仿宋" w:hAnsi="仿宋" w:eastAsia="仿宋" w:cs="仿宋"/>
          <w:sz w:val="30"/>
        </w:rPr>
      </w:pPr>
      <w:r>
        <w:rPr>
          <w:rFonts w:hint="eastAsia" w:ascii="仿宋" w:hAnsi="仿宋" w:eastAsia="仿宋" w:cs="仿宋"/>
          <w:sz w:val="30"/>
        </w:rPr>
        <w:t xml:space="preserve">（三）本专业毕业生应具备的能力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⑴ 常用测绘仪器使用与维护的能力；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⑵ 计算机应用的能力；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⑶ 大比例尺地形图测绘的能力；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⑷ 图像控制点选刺与测量的能力；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⑸ 无人机飞行操控的能力；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⑹ 无人机数据获取的能力；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⑺ 无人机数据处理的能力；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⑻ 无人机组装、维修的能力； </w:t>
      </w:r>
    </w:p>
    <w:p>
      <w:pPr>
        <w:ind w:firstLine="600" w:firstLineChars="200"/>
        <w:jc w:val="left"/>
        <w:rPr>
          <w:rFonts w:hint="eastAsia" w:ascii="仿宋" w:hAnsi="仿宋" w:eastAsia="仿宋" w:cs="仿宋"/>
          <w:sz w:val="30"/>
        </w:rPr>
      </w:pPr>
      <w:r>
        <w:rPr>
          <w:rFonts w:hint="eastAsia" w:ascii="仿宋" w:hAnsi="仿宋" w:eastAsia="仿宋" w:cs="仿宋"/>
          <w:sz w:val="30"/>
        </w:rPr>
        <w:t xml:space="preserve">⑼ 无人机地面站应用的能力； </w:t>
      </w:r>
    </w:p>
    <w:p>
      <w:pPr>
        <w:ind w:firstLine="600" w:firstLineChars="200"/>
        <w:jc w:val="left"/>
        <w:rPr>
          <w:rFonts w:hint="eastAsia" w:ascii="仿宋" w:hAnsi="仿宋" w:eastAsia="仿宋" w:cs="仿宋"/>
          <w:sz w:val="30"/>
        </w:rPr>
      </w:pPr>
      <w:r>
        <w:rPr>
          <w:rFonts w:hint="eastAsia" w:ascii="仿宋" w:hAnsi="仿宋" w:eastAsia="仿宋" w:cs="仿宋"/>
          <w:sz w:val="30"/>
        </w:rPr>
        <w:t>⑽ 摄影测量与遥感项目技术设计书、技术总结、质量检查报告的编写能力；</w:t>
      </w:r>
    </w:p>
    <w:p>
      <w:pPr>
        <w:ind w:left="360"/>
        <w:jc w:val="left"/>
        <w:rPr>
          <w:rFonts w:hint="eastAsia" w:ascii="仿宋" w:hAnsi="仿宋" w:eastAsia="仿宋" w:cs="仿宋"/>
          <w:sz w:val="30"/>
        </w:rPr>
      </w:pPr>
      <w:r>
        <w:rPr>
          <w:rFonts w:hint="eastAsia" w:ascii="仿宋" w:hAnsi="仿宋" w:eastAsia="仿宋" w:cs="仿宋"/>
          <w:sz w:val="30"/>
        </w:rPr>
        <w:t xml:space="preserve">⑾摄影测量与遥感测绘成果的检查与验收能力； </w:t>
      </w:r>
    </w:p>
    <w:p>
      <w:pPr>
        <w:ind w:left="360"/>
        <w:jc w:val="left"/>
        <w:rPr>
          <w:rFonts w:hint="eastAsia" w:ascii="仿宋" w:hAnsi="仿宋" w:eastAsia="仿宋" w:cs="仿宋"/>
          <w:sz w:val="30"/>
        </w:rPr>
      </w:pPr>
      <w:r>
        <w:rPr>
          <w:rFonts w:hint="eastAsia" w:ascii="仿宋" w:hAnsi="仿宋" w:eastAsia="仿宋" w:cs="仿宋"/>
          <w:sz w:val="30"/>
        </w:rPr>
        <w:t xml:space="preserve">⑿相关专业文献资料的检索能力； </w:t>
      </w:r>
    </w:p>
    <w:p>
      <w:pPr>
        <w:ind w:left="360"/>
        <w:jc w:val="left"/>
        <w:rPr>
          <w:rFonts w:ascii="仿宋" w:hAnsi="仿宋" w:eastAsia="仿宋" w:cs="仿宋"/>
          <w:sz w:val="30"/>
        </w:rPr>
      </w:pPr>
      <w:r>
        <w:rPr>
          <w:rFonts w:hint="eastAsia" w:ascii="仿宋" w:hAnsi="仿宋" w:eastAsia="仿宋" w:cs="仿宋"/>
          <w:sz w:val="30"/>
        </w:rPr>
        <w:t>⒀安全生产、项目管理的初步能力；</w:t>
      </w:r>
    </w:p>
    <w:p>
      <w:pPr>
        <w:numPr>
          <w:ilvl w:val="1"/>
          <w:numId w:val="2"/>
        </w:numPr>
        <w:jc w:val="left"/>
        <w:rPr>
          <w:rFonts w:ascii="宋体" w:hAnsi="宋体" w:eastAsia="宋体" w:cs="宋体"/>
          <w:b/>
          <w:bCs/>
          <w:sz w:val="30"/>
        </w:rPr>
      </w:pPr>
      <w:r>
        <w:rPr>
          <w:rFonts w:hint="eastAsia" w:ascii="宋体" w:hAnsi="宋体" w:eastAsia="宋体" w:cs="宋体"/>
          <w:b/>
          <w:bCs/>
          <w:sz w:val="30"/>
        </w:rPr>
        <w:t>课程结构</w:t>
      </w:r>
    </w:p>
    <w:tbl>
      <w:tblPr>
        <w:tblStyle w:val="11"/>
        <w:tblW w:w="4998" w:type="pct"/>
        <w:tblInd w:w="0" w:type="dxa"/>
        <w:tblLayout w:type="autofit"/>
        <w:tblCellMar>
          <w:top w:w="0" w:type="dxa"/>
          <w:left w:w="0" w:type="dxa"/>
          <w:bottom w:w="0" w:type="dxa"/>
          <w:right w:w="0" w:type="dxa"/>
        </w:tblCellMar>
      </w:tblPr>
      <w:tblGrid>
        <w:gridCol w:w="2773"/>
        <w:gridCol w:w="2775"/>
        <w:gridCol w:w="2785"/>
      </w:tblGrid>
      <w:tr>
        <w:tblPrEx>
          <w:tblCellMar>
            <w:top w:w="0" w:type="dxa"/>
            <w:left w:w="0" w:type="dxa"/>
            <w:bottom w:w="0" w:type="dxa"/>
            <w:right w:w="0" w:type="dxa"/>
          </w:tblCellMar>
        </w:tblPrEx>
        <w:trPr>
          <w:trHeight w:val="312" w:hRule="atLeast"/>
        </w:trPr>
        <w:tc>
          <w:tcPr>
            <w:tcW w:w="16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类别</w:t>
            </w:r>
          </w:p>
        </w:tc>
        <w:tc>
          <w:tcPr>
            <w:tcW w:w="166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序号</w:t>
            </w:r>
          </w:p>
        </w:tc>
        <w:tc>
          <w:tcPr>
            <w:tcW w:w="167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课程名称</w:t>
            </w:r>
          </w:p>
        </w:tc>
      </w:tr>
      <w:tr>
        <w:tblPrEx>
          <w:tblCellMar>
            <w:top w:w="0" w:type="dxa"/>
            <w:left w:w="0" w:type="dxa"/>
            <w:bottom w:w="0" w:type="dxa"/>
            <w:right w:w="0" w:type="dxa"/>
          </w:tblCellMar>
        </w:tblPrEx>
        <w:trPr>
          <w:trHeight w:val="312"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7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285"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7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414" w:hRule="atLeast"/>
        </w:trPr>
        <w:tc>
          <w:tcPr>
            <w:tcW w:w="16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公共必修课程</w:t>
            </w: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1</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职业生涯规划</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2</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职业道德与法律</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3</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经济政治与社会</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4</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哲学与人生</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5</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语文</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6</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数学</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7</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英语</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8</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历史</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9</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计算机应用基础</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10</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体育与健康</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11</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艺术</w:t>
            </w:r>
          </w:p>
        </w:tc>
      </w:tr>
      <w:tr>
        <w:tblPrEx>
          <w:tblCellMar>
            <w:top w:w="0" w:type="dxa"/>
            <w:left w:w="0" w:type="dxa"/>
            <w:bottom w:w="0" w:type="dxa"/>
            <w:right w:w="0" w:type="dxa"/>
          </w:tblCellMar>
        </w:tblPrEx>
        <w:trPr>
          <w:trHeight w:val="395" w:hRule="atLeast"/>
        </w:trPr>
        <w:tc>
          <w:tcPr>
            <w:tcW w:w="166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专业基础平台课程</w:t>
            </w: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1</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数字地形测量</w:t>
            </w:r>
          </w:p>
        </w:tc>
      </w:tr>
      <w:tr>
        <w:tblPrEx>
          <w:tblCellMar>
            <w:top w:w="0" w:type="dxa"/>
            <w:left w:w="0" w:type="dxa"/>
            <w:bottom w:w="0" w:type="dxa"/>
            <w:right w:w="0" w:type="dxa"/>
          </w:tblCellMar>
        </w:tblPrEx>
        <w:trPr>
          <w:trHeight w:val="256" w:hRule="atLeast"/>
        </w:trPr>
        <w:tc>
          <w:tcPr>
            <w:tcW w:w="166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2</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计算机制图CAD</w:t>
            </w:r>
          </w:p>
        </w:tc>
      </w:tr>
      <w:tr>
        <w:tblPrEx>
          <w:tblCellMar>
            <w:top w:w="0" w:type="dxa"/>
            <w:left w:w="0" w:type="dxa"/>
            <w:bottom w:w="0" w:type="dxa"/>
            <w:right w:w="0" w:type="dxa"/>
          </w:tblCellMar>
        </w:tblPrEx>
        <w:trPr>
          <w:trHeight w:val="256" w:hRule="atLeast"/>
        </w:trPr>
        <w:tc>
          <w:tcPr>
            <w:tcW w:w="166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3</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GNSS定位测量</w:t>
            </w:r>
          </w:p>
        </w:tc>
      </w:tr>
      <w:tr>
        <w:tblPrEx>
          <w:tblCellMar>
            <w:top w:w="0" w:type="dxa"/>
            <w:left w:w="0" w:type="dxa"/>
            <w:bottom w:w="0" w:type="dxa"/>
            <w:right w:w="0" w:type="dxa"/>
          </w:tblCellMar>
        </w:tblPrEx>
        <w:trPr>
          <w:trHeight w:val="256" w:hRule="atLeast"/>
        </w:trPr>
        <w:tc>
          <w:tcPr>
            <w:tcW w:w="166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4</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无人机导论</w:t>
            </w:r>
          </w:p>
        </w:tc>
      </w:tr>
      <w:tr>
        <w:tblPrEx>
          <w:tblCellMar>
            <w:top w:w="0" w:type="dxa"/>
            <w:left w:w="0" w:type="dxa"/>
            <w:bottom w:w="0" w:type="dxa"/>
            <w:right w:w="0" w:type="dxa"/>
          </w:tblCellMar>
        </w:tblPrEx>
        <w:trPr>
          <w:trHeight w:val="256" w:hRule="atLeast"/>
        </w:trPr>
        <w:tc>
          <w:tcPr>
            <w:tcW w:w="166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航空气象学</w:t>
            </w:r>
          </w:p>
        </w:tc>
      </w:tr>
      <w:tr>
        <w:tblPrEx>
          <w:tblCellMar>
            <w:top w:w="0" w:type="dxa"/>
            <w:left w:w="0" w:type="dxa"/>
            <w:bottom w:w="0" w:type="dxa"/>
            <w:right w:w="0" w:type="dxa"/>
          </w:tblCellMar>
        </w:tblPrEx>
        <w:trPr>
          <w:trHeight w:val="256" w:hRule="atLeast"/>
        </w:trPr>
        <w:tc>
          <w:tcPr>
            <w:tcW w:w="166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计算机图形处理</w:t>
            </w:r>
          </w:p>
        </w:tc>
      </w:tr>
      <w:tr>
        <w:tblPrEx>
          <w:tblCellMar>
            <w:top w:w="0" w:type="dxa"/>
            <w:left w:w="0" w:type="dxa"/>
            <w:bottom w:w="0" w:type="dxa"/>
            <w:right w:w="0" w:type="dxa"/>
          </w:tblCellMar>
        </w:tblPrEx>
        <w:trPr>
          <w:trHeight w:val="268" w:hRule="atLeast"/>
        </w:trPr>
        <w:tc>
          <w:tcPr>
            <w:tcW w:w="16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专业核心课程</w:t>
            </w: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1</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摄影测量基础</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2</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无人机装配维护</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3</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无人机操控技术</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4</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数字摄影测量</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5</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无人机航拍技术</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6</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航模制作与飞行</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7</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倾斜摄影与三维建模技术</w:t>
            </w:r>
          </w:p>
        </w:tc>
      </w:tr>
      <w:tr>
        <w:tblPrEx>
          <w:tblCellMar>
            <w:top w:w="0" w:type="dxa"/>
            <w:left w:w="0" w:type="dxa"/>
            <w:bottom w:w="0" w:type="dxa"/>
            <w:right w:w="0" w:type="dxa"/>
          </w:tblCellMar>
        </w:tblPrEx>
        <w:trPr>
          <w:trHeight w:val="354" w:hRule="atLeast"/>
        </w:trPr>
        <w:tc>
          <w:tcPr>
            <w:tcW w:w="16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选修课程</w:t>
            </w: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1</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心理健康教育</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2</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社交礼仪</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3</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安全教育</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4</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时事政策教育</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5</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文学欣赏</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6</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测绘法规</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7</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数据采集与制图技术</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8</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工程测量</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9</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建设用地管理</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10</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航空摄影测量学</w:t>
            </w:r>
          </w:p>
        </w:tc>
      </w:tr>
      <w:tr>
        <w:tblPrEx>
          <w:tblCellMar>
            <w:top w:w="0" w:type="dxa"/>
            <w:left w:w="0" w:type="dxa"/>
            <w:bottom w:w="0" w:type="dxa"/>
            <w:right w:w="0" w:type="dxa"/>
          </w:tblCellMar>
        </w:tblPrEx>
        <w:trPr>
          <w:trHeight w:val="256" w:hRule="atLeast"/>
        </w:trPr>
        <w:tc>
          <w:tcPr>
            <w:tcW w:w="1664"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技能实训课程</w:t>
            </w: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1</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计算机应用基础</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2</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计算机制图（CAD）</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3</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计算机图形处理</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4</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无人机装配维护</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5</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无人机模拟操控技术</w:t>
            </w:r>
          </w:p>
        </w:tc>
      </w:tr>
      <w:tr>
        <w:tblPrEx>
          <w:tblCellMar>
            <w:top w:w="0" w:type="dxa"/>
            <w:left w:w="0" w:type="dxa"/>
            <w:bottom w:w="0" w:type="dxa"/>
            <w:right w:w="0" w:type="dxa"/>
          </w:tblCellMar>
        </w:tblPrEx>
        <w:trPr>
          <w:trHeight w:val="256" w:hRule="atLeast"/>
        </w:trPr>
        <w:tc>
          <w:tcPr>
            <w:tcW w:w="1664"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 w:val="22"/>
                <w:szCs w:val="22"/>
              </w:rPr>
            </w:pPr>
          </w:p>
        </w:tc>
        <w:tc>
          <w:tcPr>
            <w:tcW w:w="1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6</w:t>
            </w:r>
          </w:p>
        </w:tc>
        <w:tc>
          <w:tcPr>
            <w:tcW w:w="16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航模制作与飞行</w:t>
            </w:r>
          </w:p>
        </w:tc>
      </w:tr>
      <w:tr>
        <w:tblPrEx>
          <w:tblCellMar>
            <w:top w:w="0" w:type="dxa"/>
            <w:left w:w="0" w:type="dxa"/>
            <w:bottom w:w="0" w:type="dxa"/>
            <w:right w:w="0" w:type="dxa"/>
          </w:tblCellMar>
        </w:tblPrEx>
        <w:trPr>
          <w:trHeight w:val="277"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顶岗实习</w:t>
            </w:r>
          </w:p>
        </w:tc>
      </w:tr>
    </w:tbl>
    <w:p>
      <w:pPr>
        <w:jc w:val="left"/>
        <w:rPr>
          <w:rFonts w:ascii="仿宋" w:hAnsi="仿宋" w:eastAsia="仿宋" w:cs="仿宋"/>
          <w:sz w:val="30"/>
        </w:rPr>
      </w:pPr>
      <w:r>
        <w:rPr>
          <w:rFonts w:hint="eastAsia" w:ascii="宋体" w:hAnsi="宋体" w:eastAsia="宋体" w:cs="宋体"/>
          <w:b/>
          <w:bCs/>
          <w:sz w:val="30"/>
        </w:rPr>
        <w:t>八、课程设置</w:t>
      </w:r>
    </w:p>
    <w:p>
      <w:pPr>
        <w:ind w:firstLine="600" w:firstLineChars="200"/>
        <w:rPr>
          <w:rFonts w:hint="eastAsia" w:ascii="仿宋" w:hAnsi="仿宋" w:eastAsia="仿宋" w:cs="仿宋"/>
          <w:color w:val="000000"/>
          <w:sz w:val="30"/>
        </w:rPr>
      </w:pPr>
      <w:r>
        <w:rPr>
          <w:rFonts w:hint="eastAsia" w:ascii="仿宋" w:hAnsi="仿宋" w:eastAsia="仿宋" w:cs="仿宋"/>
          <w:color w:val="000000"/>
          <w:sz w:val="30"/>
        </w:rPr>
        <w:t xml:space="preserve">本专业结构分为公共必修课程、专业基础平台课程、专业核心课程、选修课程、技能实训课程以及顶岗实习。 </w:t>
      </w:r>
    </w:p>
    <w:p>
      <w:pPr>
        <w:ind w:firstLine="600" w:firstLineChars="200"/>
        <w:rPr>
          <w:rFonts w:hint="eastAsia" w:ascii="仿宋" w:hAnsi="仿宋" w:eastAsia="仿宋" w:cs="仿宋"/>
          <w:color w:val="000000"/>
          <w:sz w:val="30"/>
        </w:rPr>
      </w:pPr>
      <w:r>
        <w:rPr>
          <w:rFonts w:hint="eastAsia" w:ascii="仿宋" w:hAnsi="仿宋" w:eastAsia="仿宋" w:cs="仿宋"/>
          <w:color w:val="000000"/>
          <w:sz w:val="30"/>
        </w:rPr>
        <w:t xml:space="preserve">公共必修课程强调在不同学科之间构建共同的基础知识平台，主要包括思想政治理论课、语文、数学、英语、计算机应用基础、体育、历史等方面内容。为了达到专业培养目标，充分体现专业特色，以培养学生基本素质使学生学会做人、学会学习、学会工作、学会生存。 </w:t>
      </w:r>
    </w:p>
    <w:p>
      <w:pPr>
        <w:ind w:firstLine="600" w:firstLineChars="200"/>
        <w:rPr>
          <w:rFonts w:hint="eastAsia" w:ascii="仿宋" w:hAnsi="仿宋" w:eastAsia="仿宋" w:cs="仿宋"/>
          <w:color w:val="000000"/>
          <w:sz w:val="30"/>
        </w:rPr>
      </w:pPr>
      <w:r>
        <w:rPr>
          <w:rFonts w:hint="eastAsia" w:ascii="仿宋" w:hAnsi="仿宋" w:eastAsia="仿宋" w:cs="仿宋"/>
          <w:color w:val="000000"/>
          <w:sz w:val="30"/>
        </w:rPr>
        <w:t xml:space="preserve">专业课程（专业基础平台课程、专业核心课程）体现专业核心知识、能力和素质要求；是指某一专业必须学习掌握的课程。此类课程是保证培养专门人才的根本。 </w:t>
      </w:r>
    </w:p>
    <w:p>
      <w:pPr>
        <w:ind w:firstLine="600" w:firstLineChars="200"/>
        <w:rPr>
          <w:rFonts w:hint="eastAsia" w:ascii="仿宋" w:hAnsi="仿宋" w:eastAsia="仿宋" w:cs="仿宋"/>
          <w:color w:val="000000"/>
          <w:sz w:val="30"/>
        </w:rPr>
      </w:pPr>
      <w:r>
        <w:rPr>
          <w:rFonts w:hint="eastAsia" w:ascii="仿宋" w:hAnsi="仿宋" w:eastAsia="仿宋" w:cs="仿宋"/>
          <w:color w:val="000000"/>
          <w:sz w:val="30"/>
        </w:rPr>
        <w:t>选修课程体现学生兴趣爱好，可以根据学生自身实际情况获取新的知识，拓展已有的视野眼界。</w:t>
      </w:r>
    </w:p>
    <w:p>
      <w:pPr>
        <w:ind w:firstLine="600" w:firstLineChars="200"/>
        <w:rPr>
          <w:rFonts w:hint="eastAsia" w:ascii="仿宋" w:hAnsi="仿宋" w:eastAsia="仿宋" w:cs="仿宋"/>
          <w:sz w:val="30"/>
        </w:rPr>
      </w:pPr>
      <w:r>
        <w:rPr>
          <w:rFonts w:hint="eastAsia" w:ascii="仿宋" w:hAnsi="仿宋" w:eastAsia="仿宋" w:cs="仿宋"/>
          <w:color w:val="000000"/>
          <w:sz w:val="30"/>
        </w:rPr>
        <w:t xml:space="preserve">技能实训课程以及顶岗实习主要包括社会实践、实习、实训、课程设计、毕业实习等。集中实践教学环节应贯穿人才培养的全过程。为了达到专业培养目标，培养本专业学生的技能，结合本专业的知识点、能力点，构建了实践教学体系，以技能培养为核心，突出实践教学，使学生一就业就能上岗。 </w:t>
      </w:r>
    </w:p>
    <w:p>
      <w:pPr>
        <w:numPr>
          <w:ilvl w:val="0"/>
          <w:numId w:val="3"/>
        </w:numPr>
        <w:jc w:val="left"/>
        <w:rPr>
          <w:rFonts w:ascii="仿宋" w:hAnsi="仿宋" w:eastAsia="仿宋" w:cs="仿宋"/>
          <w:b/>
          <w:bCs/>
          <w:sz w:val="30"/>
        </w:rPr>
      </w:pPr>
      <w:r>
        <w:rPr>
          <w:rFonts w:hint="eastAsia" w:ascii="仿宋" w:hAnsi="仿宋" w:eastAsia="仿宋" w:cs="仿宋"/>
          <w:b/>
          <w:bCs/>
          <w:sz w:val="30"/>
        </w:rPr>
        <w:t>公共必修课程</w:t>
      </w:r>
    </w:p>
    <w:tbl>
      <w:tblPr>
        <w:tblStyle w:val="11"/>
        <w:tblW w:w="4998" w:type="pct"/>
        <w:tblInd w:w="0" w:type="dxa"/>
        <w:tblLayout w:type="autofit"/>
        <w:tblCellMar>
          <w:top w:w="0" w:type="dxa"/>
          <w:left w:w="0" w:type="dxa"/>
          <w:bottom w:w="0" w:type="dxa"/>
          <w:right w:w="0" w:type="dxa"/>
        </w:tblCellMar>
      </w:tblPr>
      <w:tblGrid>
        <w:gridCol w:w="794"/>
        <w:gridCol w:w="832"/>
        <w:gridCol w:w="6374"/>
        <w:gridCol w:w="333"/>
      </w:tblGrid>
      <w:tr>
        <w:tblPrEx>
          <w:tblCellMar>
            <w:top w:w="0" w:type="dxa"/>
            <w:left w:w="0" w:type="dxa"/>
            <w:bottom w:w="0" w:type="dxa"/>
            <w:right w:w="0" w:type="dxa"/>
          </w:tblCellMar>
        </w:tblPrEx>
        <w:trPr>
          <w:trHeight w:val="219"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序号</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课程名称</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2" w:firstLineChars="20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主要教学内容和要求</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参考学时</w:t>
            </w:r>
          </w:p>
        </w:tc>
      </w:tr>
      <w:tr>
        <w:tblPrEx>
          <w:tblCellMar>
            <w:top w:w="0" w:type="dxa"/>
            <w:left w:w="0" w:type="dxa"/>
            <w:bottom w:w="0" w:type="dxa"/>
            <w:right w:w="0" w:type="dxa"/>
          </w:tblCellMar>
        </w:tblPrEx>
        <w:trPr>
          <w:trHeight w:val="432"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语文</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125</w:t>
            </w:r>
          </w:p>
        </w:tc>
      </w:tr>
      <w:tr>
        <w:tblPrEx>
          <w:tblCellMar>
            <w:top w:w="0" w:type="dxa"/>
            <w:left w:w="0" w:type="dxa"/>
            <w:bottom w:w="0" w:type="dxa"/>
            <w:right w:w="0" w:type="dxa"/>
          </w:tblCellMar>
        </w:tblPrEx>
        <w:trPr>
          <w:trHeight w:val="272"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数学</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在九年义务教育基础上，使学生进一步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125</w:t>
            </w:r>
          </w:p>
        </w:tc>
      </w:tr>
      <w:tr>
        <w:tblPrEx>
          <w:tblCellMar>
            <w:top w:w="0" w:type="dxa"/>
            <w:left w:w="0" w:type="dxa"/>
            <w:bottom w:w="0" w:type="dxa"/>
            <w:right w:w="0" w:type="dxa"/>
          </w:tblCellMar>
        </w:tblPrEx>
        <w:trPr>
          <w:trHeight w:val="272"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英语</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等职业学校英语课程要在九年义务教育基础上，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125</w:t>
            </w:r>
          </w:p>
        </w:tc>
      </w:tr>
      <w:tr>
        <w:tblPrEx>
          <w:tblCellMar>
            <w:top w:w="0" w:type="dxa"/>
            <w:left w:w="0" w:type="dxa"/>
            <w:bottom w:w="0" w:type="dxa"/>
            <w:right w:w="0" w:type="dxa"/>
          </w:tblCellMar>
        </w:tblPrEx>
        <w:trPr>
          <w:trHeight w:val="166"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职业生涯规划</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34</w:t>
            </w:r>
          </w:p>
        </w:tc>
      </w:tr>
      <w:tr>
        <w:tblPrEx>
          <w:tblCellMar>
            <w:top w:w="0" w:type="dxa"/>
            <w:left w:w="0" w:type="dxa"/>
            <w:bottom w:w="0" w:type="dxa"/>
            <w:right w:w="0" w:type="dxa"/>
          </w:tblCellMar>
        </w:tblPrEx>
        <w:trPr>
          <w:trHeight w:val="219"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职业道德与法律</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38</w:t>
            </w:r>
          </w:p>
        </w:tc>
      </w:tr>
      <w:tr>
        <w:tblPrEx>
          <w:tblCellMar>
            <w:top w:w="0" w:type="dxa"/>
            <w:left w:w="0" w:type="dxa"/>
            <w:bottom w:w="0" w:type="dxa"/>
            <w:right w:w="0" w:type="dxa"/>
          </w:tblCellMar>
        </w:tblPrEx>
        <w:trPr>
          <w:trHeight w:val="166"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经济政治与社会</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引导学生掌握马克思主义的相关基本观点和我国社会主义经济建设、政治建设、文化建设、社会建设的有关知识；提高思想政治素质，坚定走中国特色社会主义道路的信念；提高辨析社会现象、主动参与社会生活的能力。</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38</w:t>
            </w:r>
          </w:p>
        </w:tc>
      </w:tr>
      <w:tr>
        <w:tblPrEx>
          <w:tblCellMar>
            <w:top w:w="0" w:type="dxa"/>
            <w:left w:w="0" w:type="dxa"/>
            <w:bottom w:w="0" w:type="dxa"/>
            <w:right w:w="0" w:type="dxa"/>
          </w:tblCellMar>
        </w:tblPrEx>
        <w:trPr>
          <w:trHeight w:val="219"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哲学与人生</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38</w:t>
            </w:r>
          </w:p>
        </w:tc>
      </w:tr>
      <w:tr>
        <w:tblPrEx>
          <w:tblCellMar>
            <w:top w:w="0" w:type="dxa"/>
            <w:left w:w="0" w:type="dxa"/>
            <w:bottom w:w="0" w:type="dxa"/>
            <w:right w:w="0" w:type="dxa"/>
          </w:tblCellMar>
        </w:tblPrEx>
        <w:trPr>
          <w:trHeight w:val="219"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历史</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依据《中等职业学校历史课程标准》开设，学习这门课程能让学生学会一种思维——历史思维。掌握一种本领——鉴古知今,养成一种品格——砥砺气节。在九年制义务教育的基础上，促进中职学生进一步了解人类社会发展的基本脉络和优秀文化传统，从历史的角度了解和思考人与人、人与社会、人与自然的关系。增强历史使命感和社会责任感，树立正确的历史观，为未来的学习、工作和生活打下基础。</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108</w:t>
            </w:r>
          </w:p>
        </w:tc>
      </w:tr>
      <w:tr>
        <w:tblPrEx>
          <w:tblCellMar>
            <w:top w:w="0" w:type="dxa"/>
            <w:left w:w="0" w:type="dxa"/>
            <w:bottom w:w="0" w:type="dxa"/>
            <w:right w:w="0" w:type="dxa"/>
          </w:tblCellMar>
        </w:tblPrEx>
        <w:trPr>
          <w:trHeight w:val="219"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体育与健康</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176</w:t>
            </w:r>
          </w:p>
        </w:tc>
      </w:tr>
      <w:tr>
        <w:tblPrEx>
          <w:tblCellMar>
            <w:top w:w="0" w:type="dxa"/>
            <w:left w:w="0" w:type="dxa"/>
            <w:bottom w:w="0" w:type="dxa"/>
            <w:right w:w="0" w:type="dxa"/>
          </w:tblCellMar>
        </w:tblPrEx>
        <w:trPr>
          <w:trHeight w:val="272"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10</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计算机与应用基础</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本课程主要内容包括计算机系统的基本概念、基础知识。通过学习，使学生初步掌握计算机应用知识和技术。掌握计算机主流操作系统的使用方法；理解计算机文字处理的基础知识，熟练掌握文字处理软件、电子表格软件的使用方法；了解网络的基本概念及使用方法。培养学生计算机技术应用能力、实践能力和创新能力。</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51</w:t>
            </w:r>
          </w:p>
        </w:tc>
      </w:tr>
      <w:tr>
        <w:tblPrEx>
          <w:tblCellMar>
            <w:top w:w="0" w:type="dxa"/>
            <w:left w:w="0" w:type="dxa"/>
            <w:bottom w:w="0" w:type="dxa"/>
            <w:right w:w="0" w:type="dxa"/>
          </w:tblCellMar>
        </w:tblPrEx>
        <w:trPr>
          <w:trHeight w:val="221" w:hRule="atLeast"/>
        </w:trPr>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艺术</w:t>
            </w:r>
          </w:p>
        </w:tc>
        <w:tc>
          <w:tcPr>
            <w:tcW w:w="3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依据《中等职业学校公共艺术课程标准》开设，基础模块包括音乐与美术，拓展模块包括满足学生艺术特长发展和兴趣爱好、职业生涯发展和传承民族传统艺术等多元化需求内容。通过艺术作品赏析和艺术实践活动，使学生了解或掌握不同艺术门类的基本知识、技能和原理，引导学生树立正确的世界观、人生观和价值观，培养学生艺术欣赏能力，提高学生文化品位和审美素质。</w:t>
            </w:r>
          </w:p>
        </w:tc>
        <w:tc>
          <w:tcPr>
            <w:tcW w:w="2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76</w:t>
            </w:r>
          </w:p>
        </w:tc>
      </w:tr>
    </w:tbl>
    <w:p>
      <w:pPr>
        <w:numPr>
          <w:ilvl w:val="0"/>
          <w:numId w:val="3"/>
        </w:numPr>
        <w:jc w:val="left"/>
        <w:rPr>
          <w:rFonts w:ascii="仿宋" w:hAnsi="仿宋" w:eastAsia="仿宋" w:cs="仿宋"/>
          <w:b/>
          <w:bCs/>
          <w:sz w:val="30"/>
        </w:rPr>
      </w:pPr>
      <w:r>
        <w:rPr>
          <w:rFonts w:hint="eastAsia" w:ascii="仿宋" w:hAnsi="仿宋" w:eastAsia="仿宋" w:cs="仿宋"/>
          <w:b/>
          <w:bCs/>
          <w:sz w:val="30"/>
        </w:rPr>
        <w:t>专业课程</w:t>
      </w:r>
    </w:p>
    <w:p>
      <w:pPr>
        <w:jc w:val="left"/>
        <w:rPr>
          <w:rFonts w:ascii="仿宋" w:hAnsi="仿宋" w:eastAsia="仿宋" w:cs="仿宋"/>
          <w:b/>
          <w:bCs/>
          <w:sz w:val="30"/>
        </w:rPr>
      </w:pPr>
      <w:r>
        <w:rPr>
          <w:rFonts w:hint="eastAsia" w:ascii="仿宋" w:hAnsi="仿宋" w:eastAsia="仿宋" w:cs="仿宋"/>
          <w:b/>
          <w:bCs/>
          <w:sz w:val="30"/>
        </w:rPr>
        <w:t>1.专业基础课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2"/>
        <w:gridCol w:w="867"/>
        <w:gridCol w:w="6814"/>
        <w:gridCol w:w="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51" w:type="pct"/>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序号</w:t>
            </w:r>
          </w:p>
        </w:tc>
        <w:tc>
          <w:tcPr>
            <w:tcW w:w="520" w:type="pct"/>
            <w:noWrap w:val="0"/>
            <w:tcMar>
              <w:top w:w="15" w:type="dxa"/>
              <w:left w:w="15" w:type="dxa"/>
              <w:right w:w="15" w:type="dxa"/>
            </w:tcMar>
            <w:vAlign w:val="center"/>
          </w:tcPr>
          <w:p>
            <w:pPr>
              <w:widowControl/>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课程名称</w:t>
            </w:r>
          </w:p>
        </w:tc>
        <w:tc>
          <w:tcPr>
            <w:tcW w:w="4087" w:type="pct"/>
            <w:noWrap w:val="0"/>
            <w:tcMar>
              <w:top w:w="15" w:type="dxa"/>
              <w:left w:w="15" w:type="dxa"/>
              <w:right w:w="15" w:type="dxa"/>
            </w:tcMar>
            <w:vAlign w:val="center"/>
          </w:tcPr>
          <w:p>
            <w:pPr>
              <w:widowControl/>
              <w:ind w:firstLine="402" w:firstLineChars="20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主要教学内容和要求</w:t>
            </w:r>
          </w:p>
        </w:tc>
        <w:tc>
          <w:tcPr>
            <w:tcW w:w="242" w:type="pct"/>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151" w:type="pct"/>
            <w:noWrap w:val="0"/>
            <w:tcMar>
              <w:top w:w="15" w:type="dxa"/>
              <w:left w:w="15" w:type="dxa"/>
              <w:right w:w="15" w:type="dxa"/>
            </w:tcMar>
            <w:vAlign w:val="center"/>
          </w:tcPr>
          <w:p>
            <w:pPr>
              <w:widowControl/>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520" w:type="pct"/>
            <w:noWrap w:val="0"/>
            <w:tcMar>
              <w:top w:w="15" w:type="dxa"/>
              <w:left w:w="15" w:type="dxa"/>
              <w:right w:w="15" w:type="dxa"/>
            </w:tcMar>
            <w:vAlign w:val="center"/>
          </w:tcPr>
          <w:p>
            <w:pPr>
              <w:widowControl/>
              <w:jc w:val="center"/>
              <w:textAlignment w:val="center"/>
              <w:rPr>
                <w:rFonts w:hint="eastAsia" w:ascii="仿宋" w:hAnsi="仿宋" w:eastAsia="仿宋" w:cs="仿宋"/>
                <w:sz w:val="20"/>
                <w:szCs w:val="20"/>
              </w:rPr>
            </w:pPr>
            <w:r>
              <w:rPr>
                <w:rFonts w:hint="eastAsia" w:ascii="仿宋" w:hAnsi="仿宋" w:eastAsia="仿宋" w:cs="仿宋"/>
                <w:sz w:val="20"/>
                <w:szCs w:val="20"/>
              </w:rPr>
              <w:t>数字地形测量学</w:t>
            </w:r>
          </w:p>
        </w:tc>
        <w:tc>
          <w:tcPr>
            <w:tcW w:w="4087" w:type="pct"/>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掌握基本测量概念，包括地图、地形图、比例尺、比例尺精度、三北方向，坐标方位角、地形图的分幅与编号等，理解测量坐标系的作用及测量坐标系类型包括大地坐标系、空间直角坐标系、平面直角坐标系和2000国家大地坐标系、高斯平面直角坐标系和高程系统等。</w:t>
            </w:r>
          </w:p>
        </w:tc>
        <w:tc>
          <w:tcPr>
            <w:tcW w:w="242" w:type="pct"/>
            <w:noWrap w:val="0"/>
            <w:tcMar>
              <w:top w:w="15" w:type="dxa"/>
              <w:left w:w="15" w:type="dxa"/>
              <w:right w:w="15" w:type="dxa"/>
            </w:tcMar>
            <w:vAlign w:val="center"/>
          </w:tcPr>
          <w:p>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1" w:type="pct"/>
            <w:noWrap w:val="0"/>
            <w:tcMar>
              <w:top w:w="15" w:type="dxa"/>
              <w:left w:w="15" w:type="dxa"/>
              <w:right w:w="15" w:type="dxa"/>
            </w:tcMar>
            <w:vAlign w:val="center"/>
          </w:tcPr>
          <w:p>
            <w:pPr>
              <w:widowControl/>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520" w:type="pct"/>
            <w:noWrap w:val="0"/>
            <w:tcMar>
              <w:top w:w="15" w:type="dxa"/>
              <w:left w:w="15" w:type="dxa"/>
              <w:right w:w="15" w:type="dxa"/>
            </w:tcMar>
            <w:vAlign w:val="center"/>
          </w:tcPr>
          <w:p>
            <w:pPr>
              <w:widowControl/>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计算机制图（CAD）</w:t>
            </w:r>
          </w:p>
        </w:tc>
        <w:tc>
          <w:tcPr>
            <w:tcW w:w="4087" w:type="pct"/>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通过CAD的学习，了解制图的基本知识，掌握CAD绘图的基本方法，初步具有利用CAD绘图软件绘制工程图和专业图的基本技能</w:t>
            </w:r>
          </w:p>
        </w:tc>
        <w:tc>
          <w:tcPr>
            <w:tcW w:w="242" w:type="pct"/>
            <w:noWrap w:val="0"/>
            <w:tcMar>
              <w:top w:w="15" w:type="dxa"/>
              <w:left w:w="15" w:type="dxa"/>
              <w:right w:w="15" w:type="dxa"/>
            </w:tcMar>
            <w:vAlign w:val="center"/>
          </w:tcPr>
          <w:p>
            <w:pPr>
              <w:widowControl/>
              <w:jc w:val="center"/>
              <w:textAlignment w:val="center"/>
              <w:rPr>
                <w:rFonts w:hint="eastAsia" w:ascii="仿宋" w:hAnsi="仿宋" w:eastAsia="仿宋" w:cs="仿宋"/>
                <w:sz w:val="20"/>
                <w:szCs w:val="20"/>
              </w:rPr>
            </w:pPr>
            <w:r>
              <w:rPr>
                <w:rFonts w:ascii="仿宋" w:hAnsi="仿宋" w:eastAsia="仿宋" w:cs="仿宋"/>
                <w:kern w:val="0"/>
                <w:sz w:val="20"/>
                <w:szCs w:val="20"/>
                <w:lang w:bidi="ar"/>
              </w:rPr>
              <w:t>1</w:t>
            </w:r>
            <w:r>
              <w:rPr>
                <w:rFonts w:hint="eastAsia" w:ascii="仿宋" w:hAnsi="仿宋" w:eastAsia="仿宋" w:cs="仿宋"/>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51" w:type="pct"/>
            <w:noWrap w:val="0"/>
            <w:tcMar>
              <w:top w:w="15" w:type="dxa"/>
              <w:left w:w="15" w:type="dxa"/>
              <w:right w:w="15" w:type="dxa"/>
            </w:tcMar>
            <w:vAlign w:val="center"/>
          </w:tcPr>
          <w:p>
            <w:pPr>
              <w:widowControl/>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520" w:type="pct"/>
            <w:noWrap w:val="0"/>
            <w:tcMar>
              <w:top w:w="15" w:type="dxa"/>
              <w:left w:w="15" w:type="dxa"/>
              <w:right w:w="15" w:type="dxa"/>
            </w:tcMar>
            <w:vAlign w:val="center"/>
          </w:tcPr>
          <w:p>
            <w:pPr>
              <w:widowControl/>
              <w:textAlignment w:val="center"/>
              <w:rPr>
                <w:rFonts w:hint="eastAsia" w:ascii="仿宋" w:hAnsi="仿宋" w:eastAsia="仿宋" w:cs="仿宋"/>
                <w:sz w:val="20"/>
                <w:szCs w:val="20"/>
              </w:rPr>
            </w:pPr>
            <w:r>
              <w:rPr>
                <w:rFonts w:hint="eastAsia" w:ascii="仿宋" w:hAnsi="仿宋" w:eastAsia="仿宋" w:cs="仿宋"/>
                <w:sz w:val="20"/>
                <w:szCs w:val="20"/>
              </w:rPr>
              <w:t>G</w:t>
            </w:r>
            <w:r>
              <w:rPr>
                <w:rFonts w:ascii="仿宋" w:hAnsi="仿宋" w:eastAsia="仿宋" w:cs="仿宋"/>
                <w:sz w:val="20"/>
                <w:szCs w:val="20"/>
              </w:rPr>
              <w:t>NSS</w:t>
            </w:r>
            <w:r>
              <w:rPr>
                <w:rFonts w:hint="eastAsia" w:ascii="仿宋" w:hAnsi="仿宋" w:eastAsia="仿宋" w:cs="仿宋"/>
                <w:sz w:val="20"/>
                <w:szCs w:val="20"/>
              </w:rPr>
              <w:t>定位测量</w:t>
            </w:r>
          </w:p>
        </w:tc>
        <w:tc>
          <w:tcPr>
            <w:tcW w:w="4087" w:type="pct"/>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color w:val="000000"/>
                <w:kern w:val="0"/>
                <w:sz w:val="20"/>
                <w:szCs w:val="20"/>
                <w:lang w:bidi="ar"/>
              </w:rPr>
              <w:t>是使学生掌握GNSS 与控制测量的理论、技术与方法，能够独立利用现代技术手段和测量工具，建立控制网，为工程建设提供技术支持。能够使学生掌握各类控制网的布网、观测及数据处理，常规 RTK 测量方法及技能实践；能够熟练利用精密水准仪、全站仪、GPS接收机等仪器设备完成精密水准测量、三角高程测量、精密导线测量等测量工作，并掌握测量中的误差分析与处理；能够熟练利用各种应用数据处理软件进行测量数据的分析、处理和成果的检查验收，解决过程中坐标系的建立与转换问题。</w:t>
            </w:r>
          </w:p>
        </w:tc>
        <w:tc>
          <w:tcPr>
            <w:tcW w:w="242" w:type="pct"/>
            <w:noWrap w:val="0"/>
            <w:tcMar>
              <w:top w:w="15" w:type="dxa"/>
              <w:left w:w="15" w:type="dxa"/>
              <w:right w:w="15" w:type="dxa"/>
            </w:tcMar>
            <w:vAlign w:val="center"/>
          </w:tcPr>
          <w:p>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51" w:type="pct"/>
            <w:noWrap w:val="0"/>
            <w:tcMar>
              <w:top w:w="15" w:type="dxa"/>
              <w:left w:w="15" w:type="dxa"/>
              <w:right w:w="15" w:type="dxa"/>
            </w:tcMar>
            <w:vAlign w:val="center"/>
          </w:tcPr>
          <w:p>
            <w:pPr>
              <w:widowControl/>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4</w:t>
            </w:r>
          </w:p>
        </w:tc>
        <w:tc>
          <w:tcPr>
            <w:tcW w:w="520" w:type="pct"/>
            <w:noWrap w:val="0"/>
            <w:tcMar>
              <w:top w:w="15" w:type="dxa"/>
              <w:left w:w="15" w:type="dxa"/>
              <w:right w:w="15" w:type="dxa"/>
            </w:tcMar>
            <w:vAlign w:val="center"/>
          </w:tcPr>
          <w:p>
            <w:pPr>
              <w:widowControl/>
              <w:textAlignment w:val="center"/>
              <w:rPr>
                <w:rFonts w:hint="eastAsia" w:ascii="仿宋" w:hAnsi="仿宋" w:eastAsia="仿宋" w:cs="仿宋"/>
                <w:sz w:val="20"/>
                <w:szCs w:val="20"/>
              </w:rPr>
            </w:pPr>
            <w:r>
              <w:rPr>
                <w:rFonts w:hint="eastAsia" w:ascii="仿宋" w:hAnsi="仿宋" w:eastAsia="仿宋" w:cs="仿宋"/>
                <w:sz w:val="20"/>
                <w:szCs w:val="20"/>
              </w:rPr>
              <w:t>计算机图形处理</w:t>
            </w:r>
          </w:p>
        </w:tc>
        <w:tc>
          <w:tcPr>
            <w:tcW w:w="4087" w:type="pct"/>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"http://www.so.com/s?q=%E5%9B%BE%E5%BD%A2%E5%AD%A6&amp;ie=utf-8&amp;src=internal_wenda_recommend_textn"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图形学</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也称计算机图形学，它是研究</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"http://www.so.com/s?q=%E5%9B%BE%E5%BD%A2&amp;ie=utf-8&amp;src=internal_wenda_recommend_textn"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图形</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的输入、</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"http://www.so.com/s?q=%E6%A8%A1%E5%9E%8B&amp;ie=utf-8&amp;src=internal_wenda_recommend_textn"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模型</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(图形对象)的</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"http://www.so.com/s?q=%E6%9E%84%E9%80%A0&amp;ie=utf-8&amp;src=internal_wenda_recommend_textn"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构造</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和表示、</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"http://www.so.com/s?q=%E5%9B%BE%E5%BD%A2%E6%95%B0%E6%8D%AE%E5%BA%93&amp;ie=utf-8&amp;src=internal_wenda_recommend_textn"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图形数据库</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管理、图形</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"http://www.so.com/s?q=%E6%95%B0%E6%8D%AE%E9%80%9A%E4%BF%A1&amp;ie=utf-8&amp;src=internal_wenda_recommend_textn"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数据通信</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、图形的操作、</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"http://www.so.com/s?q=%E5%9B%BE%E5%BD%A2%E6%95%B0%E6%8D%AE&amp;ie=utf-8&amp;src=internal_wenda_recommend_textn"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图形数据</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的分析，以及如何以</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"http://www.so.com/s?q=%E5%9B%BE%E5%BD%A2%E4%BF%A1%E6%81%AF&amp;ie=utf-8&amp;src=internal_wenda_recommend_textn"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图形信息</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为</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"http://www.so.com/s?q=%E5%AA%92%E4%BB%8B&amp;ie=utf-8&amp;src=internal_wenda_recommend_textn"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媒介</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实现</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"http://www.so.com/s?q=%E4%BA%BA%E6%9C%BA%E4%BA%A4%E4%BA%92&amp;ie=utf-8&amp;src=internal_wenda_recommend_textn"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人机交互</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作用的方法、技术和应用的一门</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"http://www.so.com/s?q=%E5%AD%A6%E7%A7%91&amp;ie=utf-8&amp;src=internal_wenda_recommend_textn"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学科</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。它包括</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"http://www.so.com/s?q=%E5%9B%BE%E5%BD%A2%E7%B3%BB%E7%BB%9F&amp;ie=utf-8&amp;src=internal_wenda_recommend_textn"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图形系统</w:t>
            </w:r>
            <w:r>
              <w:rPr>
                <w:rFonts w:ascii="仿宋" w:hAnsi="仿宋" w:eastAsia="仿宋" w:cs="仿宋"/>
                <w:color w:val="000000"/>
                <w:kern w:val="0"/>
                <w:sz w:val="20"/>
                <w:szCs w:val="20"/>
                <w:lang w:bidi="ar"/>
              </w:rPr>
              <w:fldChar w:fldCharType="end"/>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"http://www.so.com/s?q=%E7%A1%AC%E4%BB%B6&amp;ie=utf-8&amp;src=internal_wenda_recommend_textn"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硬件</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(图形输入-</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"http://www.so.com/s?q=%E8%BE%93%E5%87%BA%E8%AE%BE%E5%A4%87&amp;ie=utf-8&amp;src=internal_wenda_recommend_textn"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输出设备</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"http://www.so.com/s?q=%E5%9B%BE%E5%BD%A2%E5%B7%A5%E4%BD%9C%E7%AB%99&amp;ie=utf-8&amp;src=internal_wenda_recommend_textn"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图形工作站</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"http://www.so.com/s?q=%E5%9B%BE%E5%BD%A2%E8%BD%AF%E4%BB%B6&amp;ie=utf-8&amp;src=internal_wenda_recommend_textn"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图形软件</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"http://www.so.com/s?q=%E7%AE%97%E6%B3%95&amp;ie=utf-8&amp;src=internal_wenda_recommend_textn"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算法</w:t>
            </w:r>
            <w:r>
              <w:rPr>
                <w:rFonts w:ascii="仿宋" w:hAnsi="仿宋" w:eastAsia="仿宋" w:cs="仿宋"/>
                <w:color w:val="000000"/>
                <w:kern w:val="0"/>
                <w:sz w:val="20"/>
                <w:szCs w:val="20"/>
                <w:lang w:bidi="ar"/>
              </w:rPr>
              <w:fldChar w:fldCharType="end"/>
            </w:r>
            <w:r>
              <w:rPr>
                <w:rFonts w:hint="eastAsia" w:ascii="仿宋" w:hAnsi="仿宋" w:eastAsia="仿宋" w:cs="仿宋"/>
                <w:color w:val="000000"/>
                <w:kern w:val="0"/>
                <w:sz w:val="20"/>
                <w:szCs w:val="20"/>
                <w:lang w:bidi="ar"/>
              </w:rPr>
              <w:t>和应用等几个方面。</w:t>
            </w:r>
          </w:p>
        </w:tc>
        <w:tc>
          <w:tcPr>
            <w:tcW w:w="242" w:type="pct"/>
            <w:noWrap w:val="0"/>
            <w:tcMar>
              <w:top w:w="15" w:type="dxa"/>
              <w:left w:w="15" w:type="dxa"/>
              <w:right w:w="15" w:type="dxa"/>
            </w:tcMar>
            <w:vAlign w:val="center"/>
          </w:tcPr>
          <w:p>
            <w:pPr>
              <w:widowControl/>
              <w:jc w:val="center"/>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51" w:type="pct"/>
            <w:noWrap w:val="0"/>
            <w:tcMar>
              <w:top w:w="15" w:type="dxa"/>
              <w:left w:w="15" w:type="dxa"/>
              <w:right w:w="15" w:type="dxa"/>
            </w:tcMar>
            <w:vAlign w:val="center"/>
          </w:tcPr>
          <w:p>
            <w:pPr>
              <w:widowControl/>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5</w:t>
            </w:r>
          </w:p>
        </w:tc>
        <w:tc>
          <w:tcPr>
            <w:tcW w:w="520" w:type="pct"/>
            <w:noWrap w:val="0"/>
            <w:tcMar>
              <w:top w:w="15" w:type="dxa"/>
              <w:left w:w="15" w:type="dxa"/>
              <w:right w:w="15" w:type="dxa"/>
            </w:tcMar>
            <w:vAlign w:val="center"/>
          </w:tcPr>
          <w:p>
            <w:pPr>
              <w:widowControl/>
              <w:textAlignment w:val="center"/>
              <w:rPr>
                <w:rFonts w:hint="eastAsia" w:ascii="仿宋" w:hAnsi="仿宋" w:eastAsia="仿宋" w:cs="仿宋"/>
                <w:sz w:val="20"/>
                <w:szCs w:val="20"/>
              </w:rPr>
            </w:pPr>
            <w:r>
              <w:rPr>
                <w:rFonts w:hint="eastAsia" w:ascii="仿宋" w:hAnsi="仿宋" w:eastAsia="仿宋" w:cs="仿宋"/>
                <w:sz w:val="20"/>
                <w:szCs w:val="20"/>
              </w:rPr>
              <w:t>无人机导论</w:t>
            </w:r>
          </w:p>
        </w:tc>
        <w:tc>
          <w:tcPr>
            <w:tcW w:w="4087" w:type="pct"/>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具体介绍无人机系统技术的一般介绍和背景知识。（例如无人机的发展史等等）</w:t>
            </w:r>
          </w:p>
        </w:tc>
        <w:tc>
          <w:tcPr>
            <w:tcW w:w="242" w:type="pct"/>
            <w:noWrap w:val="0"/>
            <w:tcMar>
              <w:top w:w="15" w:type="dxa"/>
              <w:left w:w="15" w:type="dxa"/>
              <w:right w:w="15" w:type="dxa"/>
            </w:tcMar>
            <w:vAlign w:val="center"/>
          </w:tcPr>
          <w:p>
            <w:pPr>
              <w:widowControl/>
              <w:jc w:val="center"/>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151" w:type="pct"/>
            <w:noWrap w:val="0"/>
            <w:tcMar>
              <w:top w:w="15" w:type="dxa"/>
              <w:left w:w="15" w:type="dxa"/>
              <w:right w:w="15" w:type="dxa"/>
            </w:tcMar>
            <w:vAlign w:val="center"/>
          </w:tcPr>
          <w:p>
            <w:pPr>
              <w:widowControl/>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520" w:type="pct"/>
            <w:noWrap w:val="0"/>
            <w:tcMar>
              <w:top w:w="15" w:type="dxa"/>
              <w:left w:w="15" w:type="dxa"/>
              <w:right w:w="15" w:type="dxa"/>
            </w:tcMar>
            <w:vAlign w:val="center"/>
          </w:tcPr>
          <w:p>
            <w:pPr>
              <w:widowControl/>
              <w:jc w:val="center"/>
              <w:textAlignment w:val="center"/>
              <w:rPr>
                <w:rFonts w:hint="eastAsia" w:ascii="仿宋" w:hAnsi="仿宋" w:eastAsia="仿宋" w:cs="仿宋"/>
                <w:sz w:val="20"/>
                <w:szCs w:val="20"/>
              </w:rPr>
            </w:pPr>
            <w:r>
              <w:rPr>
                <w:rFonts w:hint="eastAsia" w:ascii="仿宋" w:hAnsi="仿宋" w:eastAsia="仿宋" w:cs="仿宋"/>
                <w:sz w:val="20"/>
                <w:szCs w:val="20"/>
              </w:rPr>
              <w:t>航空气象学</w:t>
            </w:r>
          </w:p>
        </w:tc>
        <w:tc>
          <w:tcPr>
            <w:tcW w:w="4087" w:type="pct"/>
            <w:noWrap w:val="0"/>
            <w:tcMar>
              <w:top w:w="15" w:type="dxa"/>
              <w:left w:w="15" w:type="dxa"/>
              <w:right w:w="15" w:type="dxa"/>
            </w:tcMar>
            <w:vAlign w:val="center"/>
          </w:tcPr>
          <w:p>
            <w:pPr>
              <w:widowControl/>
              <w:jc w:val="left"/>
              <w:textAlignment w:val="center"/>
              <w:rPr>
                <w:rFonts w:hint="eastAsia" w:ascii="仿宋" w:hAnsi="仿宋" w:eastAsia="仿宋" w:cs="仿宋"/>
                <w:b/>
                <w:bCs/>
                <w:sz w:val="20"/>
                <w:szCs w:val="20"/>
              </w:rPr>
            </w:pPr>
            <w:r>
              <w:rPr>
                <w:rFonts w:hint="eastAsia" w:ascii="仿宋" w:hAnsi="仿宋" w:eastAsia="仿宋" w:cs="仿宋"/>
                <w:color w:val="000000"/>
                <w:kern w:val="0"/>
                <w:sz w:val="20"/>
                <w:szCs w:val="20"/>
                <w:lang w:bidi="ar"/>
              </w:rPr>
              <w:t>航空气象学是研究气象条件同飞行活动和航空技术之间的关系，航空气象服务的方式和方法，以及航天飞行器在地球</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"https://baike.so.com/doc/4989075-5212724.html"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大气层</w:t>
            </w:r>
            <w:r>
              <w:rPr>
                <w:rFonts w:ascii="仿宋" w:hAnsi="仿宋" w:eastAsia="仿宋" w:cs="仿宋"/>
                <w:color w:val="000000"/>
                <w:kern w:val="0"/>
                <w:sz w:val="20"/>
                <w:szCs w:val="20"/>
                <w:lang w:bidi="ar"/>
              </w:rPr>
              <w:fldChar w:fldCharType="end"/>
            </w:r>
            <w:r>
              <w:rPr>
                <w:rFonts w:ascii="仿宋" w:hAnsi="仿宋" w:eastAsia="仿宋" w:cs="仿宋"/>
                <w:color w:val="000000"/>
                <w:kern w:val="0"/>
                <w:sz w:val="20"/>
                <w:szCs w:val="20"/>
                <w:lang w:bidi="ar"/>
              </w:rPr>
              <w:t>中</w:t>
            </w:r>
            <w:r>
              <w:rPr>
                <w:rFonts w:hint="eastAsia" w:ascii="仿宋" w:hAnsi="仿宋" w:eastAsia="仿宋" w:cs="仿宋"/>
                <w:color w:val="000000"/>
                <w:kern w:val="0"/>
                <w:sz w:val="20"/>
                <w:szCs w:val="20"/>
                <w:lang w:bidi="ar"/>
              </w:rPr>
              <w:t>飞行时的气象等问题。航空气象学属应用气象学范畴。气象条件对飞机的起飞、航行、降落以及其他各种飞行活动有不同的影响，飞机的设计制造和气象条件也有密切关系。在实际工作中，航空气象的主要任务是保障飞行安全</w:t>
            </w:r>
            <w:r>
              <w:rPr>
                <w:rFonts w:ascii="仿宋" w:hAnsi="仿宋" w:eastAsia="仿宋" w:cs="仿宋"/>
                <w:color w:val="000000"/>
                <w:kern w:val="0"/>
                <w:sz w:val="20"/>
                <w:szCs w:val="20"/>
                <w:lang w:bidi="ar"/>
              </w:rPr>
              <w:t>,提</w:t>
            </w:r>
            <w:r>
              <w:rPr>
                <w:rFonts w:hint="eastAsia" w:ascii="仿宋" w:hAnsi="仿宋" w:eastAsia="仿宋" w:cs="仿宋"/>
                <w:color w:val="000000"/>
                <w:kern w:val="0"/>
                <w:sz w:val="20"/>
                <w:szCs w:val="20"/>
                <w:lang w:bidi="ar"/>
              </w:rPr>
              <w:t>高航行效率，在不同的气象条件下，有效地运用</w:t>
            </w:r>
            <w:r>
              <w:rPr>
                <w:rFonts w:ascii="仿宋" w:hAnsi="仿宋" w:eastAsia="仿宋" w:cs="仿宋"/>
                <w:color w:val="000000"/>
                <w:kern w:val="0"/>
                <w:sz w:val="20"/>
                <w:szCs w:val="20"/>
                <w:lang w:bidi="ar"/>
              </w:rPr>
              <w:fldChar w:fldCharType="begin"/>
            </w:r>
            <w:r>
              <w:rPr>
                <w:rFonts w:ascii="仿宋" w:hAnsi="仿宋" w:eastAsia="仿宋" w:cs="仿宋"/>
                <w:color w:val="000000"/>
                <w:kern w:val="0"/>
                <w:sz w:val="20"/>
                <w:szCs w:val="20"/>
                <w:lang w:bidi="ar"/>
              </w:rPr>
              <w:instrText xml:space="preserve"> HYPERLINK "https://baike.so.com/doc/1090142-1153560.html" \t "_blank" </w:instrText>
            </w:r>
            <w:r>
              <w:rPr>
                <w:rFonts w:ascii="仿宋" w:hAnsi="仿宋" w:eastAsia="仿宋" w:cs="仿宋"/>
                <w:color w:val="000000"/>
                <w:kern w:val="0"/>
                <w:sz w:val="20"/>
                <w:szCs w:val="20"/>
                <w:lang w:bidi="ar"/>
              </w:rPr>
              <w:fldChar w:fldCharType="separate"/>
            </w:r>
            <w:r>
              <w:rPr>
                <w:rFonts w:ascii="仿宋" w:hAnsi="仿宋" w:eastAsia="仿宋" w:cs="仿宋"/>
                <w:color w:val="000000"/>
                <w:kern w:val="0"/>
                <w:sz w:val="20"/>
                <w:szCs w:val="20"/>
                <w:lang w:bidi="ar"/>
              </w:rPr>
              <w:t>航空</w:t>
            </w:r>
            <w:r>
              <w:rPr>
                <w:rFonts w:ascii="仿宋" w:hAnsi="仿宋" w:eastAsia="仿宋" w:cs="仿宋"/>
                <w:color w:val="000000"/>
                <w:kern w:val="0"/>
                <w:sz w:val="20"/>
                <w:szCs w:val="20"/>
                <w:lang w:bidi="ar"/>
              </w:rPr>
              <w:fldChar w:fldCharType="end"/>
            </w:r>
            <w:r>
              <w:rPr>
                <w:rFonts w:ascii="仿宋" w:hAnsi="仿宋" w:eastAsia="仿宋" w:cs="仿宋"/>
                <w:color w:val="000000"/>
                <w:kern w:val="0"/>
                <w:sz w:val="20"/>
                <w:szCs w:val="20"/>
                <w:lang w:bidi="ar"/>
              </w:rPr>
              <w:t>技</w:t>
            </w:r>
            <w:r>
              <w:rPr>
                <w:rFonts w:hint="eastAsia" w:ascii="仿宋" w:hAnsi="仿宋" w:eastAsia="仿宋" w:cs="仿宋"/>
                <w:color w:val="000000"/>
                <w:kern w:val="0"/>
                <w:sz w:val="20"/>
                <w:szCs w:val="20"/>
                <w:lang w:bidi="ar"/>
              </w:rPr>
              <w:t>术</w:t>
            </w:r>
            <w:r>
              <w:rPr>
                <w:rFonts w:ascii="仿宋" w:hAnsi="仿宋" w:eastAsia="仿宋" w:cs="仿宋"/>
                <w:color w:val="000000"/>
                <w:kern w:val="0"/>
                <w:sz w:val="20"/>
                <w:szCs w:val="20"/>
                <w:lang w:bidi="ar"/>
              </w:rPr>
              <w:t>。</w:t>
            </w:r>
          </w:p>
        </w:tc>
        <w:tc>
          <w:tcPr>
            <w:tcW w:w="242" w:type="pct"/>
            <w:noWrap w:val="0"/>
            <w:tcMar>
              <w:top w:w="15" w:type="dxa"/>
              <w:left w:w="15" w:type="dxa"/>
              <w:right w:w="15" w:type="dxa"/>
            </w:tcMar>
            <w:vAlign w:val="center"/>
          </w:tcPr>
          <w:p>
            <w:pPr>
              <w:widowControl/>
              <w:jc w:val="center"/>
              <w:textAlignment w:val="center"/>
              <w:rPr>
                <w:rFonts w:hint="eastAsia" w:ascii="仿宋" w:hAnsi="仿宋" w:eastAsia="仿宋" w:cs="仿宋"/>
                <w:sz w:val="20"/>
                <w:szCs w:val="20"/>
              </w:rPr>
            </w:pPr>
            <w:r>
              <w:rPr>
                <w:rFonts w:hint="eastAsia" w:ascii="仿宋" w:hAnsi="仿宋" w:eastAsia="仿宋" w:cs="仿宋"/>
                <w:sz w:val="20"/>
                <w:szCs w:val="20"/>
              </w:rPr>
              <w:t>38</w:t>
            </w:r>
          </w:p>
        </w:tc>
      </w:tr>
    </w:tbl>
    <w:p>
      <w:pPr>
        <w:jc w:val="left"/>
        <w:rPr>
          <w:rFonts w:hint="eastAsia" w:ascii="仿宋" w:hAnsi="仿宋" w:eastAsia="仿宋" w:cs="仿宋"/>
          <w:b/>
          <w:bCs/>
          <w:sz w:val="30"/>
        </w:rPr>
      </w:pPr>
      <w:r>
        <w:rPr>
          <w:rFonts w:hint="eastAsia" w:ascii="仿宋" w:hAnsi="仿宋" w:eastAsia="仿宋" w:cs="仿宋"/>
          <w:b/>
          <w:bCs/>
          <w:sz w:val="30"/>
        </w:rPr>
        <w:t>2.专业核心课</w:t>
      </w:r>
    </w:p>
    <w:tbl>
      <w:tblPr>
        <w:tblStyle w:val="11"/>
        <w:tblW w:w="0" w:type="auto"/>
        <w:tblInd w:w="0" w:type="dxa"/>
        <w:tblLayout w:type="autofit"/>
        <w:tblCellMar>
          <w:top w:w="0" w:type="dxa"/>
          <w:left w:w="0" w:type="dxa"/>
          <w:bottom w:w="0" w:type="dxa"/>
          <w:right w:w="0" w:type="dxa"/>
        </w:tblCellMar>
      </w:tblPr>
      <w:tblGrid>
        <w:gridCol w:w="273"/>
        <w:gridCol w:w="508"/>
        <w:gridCol w:w="7109"/>
        <w:gridCol w:w="446"/>
      </w:tblGrid>
      <w:tr>
        <w:tblPrEx>
          <w:tblCellMar>
            <w:top w:w="0" w:type="dxa"/>
            <w:left w:w="0" w:type="dxa"/>
            <w:bottom w:w="0" w:type="dxa"/>
            <w:right w:w="0" w:type="dxa"/>
          </w:tblCellMar>
        </w:tblPrEx>
        <w:trPr>
          <w:trHeight w:val="128" w:hRule="atLeast"/>
        </w:trPr>
        <w:tc>
          <w:tcPr>
            <w:tcW w:w="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课程名称</w:t>
            </w:r>
          </w:p>
        </w:tc>
        <w:tc>
          <w:tcPr>
            <w:tcW w:w="7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主要教学内容和要求</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参考学时</w:t>
            </w:r>
          </w:p>
        </w:tc>
      </w:tr>
      <w:tr>
        <w:tblPrEx>
          <w:tblCellMar>
            <w:top w:w="0" w:type="dxa"/>
            <w:left w:w="0" w:type="dxa"/>
            <w:bottom w:w="0" w:type="dxa"/>
            <w:right w:w="0" w:type="dxa"/>
          </w:tblCellMar>
        </w:tblPrEx>
        <w:trPr>
          <w:trHeight w:val="602" w:hRule="atLeast"/>
        </w:trPr>
        <w:tc>
          <w:tcPr>
            <w:tcW w:w="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摄影测量基础</w:t>
            </w:r>
          </w:p>
        </w:tc>
        <w:tc>
          <w:tcPr>
            <w:tcW w:w="7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该课程是无人机应用技术专业核心技能课程的基础，开设 30 学时。课程的教学目标是通过讲授摄影测量的基本知识、基本理论，使学生掌握摄影测量的基本作业方法和工作流程，为数字摄影测量、摄影测量外业、遥感、地理信息系统等课程的学习打下良好的理论与实践基础。主要学习摄影测量的基本概念、航空摄影、单幅影像解析、立体像对解析、数字空中三角测量等基本知识</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104</w:t>
            </w:r>
          </w:p>
        </w:tc>
      </w:tr>
      <w:tr>
        <w:tblPrEx>
          <w:tblCellMar>
            <w:top w:w="0" w:type="dxa"/>
            <w:left w:w="0" w:type="dxa"/>
            <w:bottom w:w="0" w:type="dxa"/>
            <w:right w:w="0" w:type="dxa"/>
          </w:tblCellMar>
        </w:tblPrEx>
        <w:trPr>
          <w:trHeight w:val="513" w:hRule="atLeast"/>
        </w:trPr>
        <w:tc>
          <w:tcPr>
            <w:tcW w:w="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无人机装配维护</w:t>
            </w:r>
          </w:p>
        </w:tc>
        <w:tc>
          <w:tcPr>
            <w:tcW w:w="7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该课程是无人机应用技术专业核心技能课，开设60</w:t>
            </w:r>
            <w:r>
              <w:rPr>
                <w:rFonts w:ascii="仿宋" w:hAnsi="仿宋" w:eastAsia="仿宋" w:cs="仿宋"/>
                <w:color w:val="000000"/>
                <w:kern w:val="0"/>
                <w:sz w:val="20"/>
                <w:szCs w:val="20"/>
                <w:lang w:bidi="ar"/>
              </w:rPr>
              <w:t xml:space="preserve"> </w:t>
            </w:r>
            <w:r>
              <w:rPr>
                <w:rFonts w:hint="eastAsia" w:ascii="仿宋" w:hAnsi="仿宋" w:eastAsia="仿宋" w:cs="仿宋"/>
                <w:color w:val="000000"/>
                <w:kern w:val="0"/>
                <w:sz w:val="20"/>
                <w:szCs w:val="20"/>
                <w:lang w:bidi="ar"/>
              </w:rPr>
              <w:t>学时。本课程主要学习无人机起飞落地后的检查维护、日常保养，学会使用专业检修工具，对常见机械故障的维修。起飞落地后的检查维护的程序和规范；日常保养的内容和操作规范；操作专业检修工具对机械、电子故障的排除与维修。具备对无人机起飞落地后的检查维护和日常保养的职业操手的能力，能够有熟练专业检修工具，独立排除和维修常见机械故障的专业技能。</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208</w:t>
            </w:r>
          </w:p>
        </w:tc>
      </w:tr>
      <w:tr>
        <w:tblPrEx>
          <w:tblCellMar>
            <w:top w:w="0" w:type="dxa"/>
            <w:left w:w="0" w:type="dxa"/>
            <w:bottom w:w="0" w:type="dxa"/>
            <w:right w:w="0" w:type="dxa"/>
          </w:tblCellMar>
        </w:tblPrEx>
        <w:trPr>
          <w:trHeight w:val="513" w:hRule="atLeast"/>
        </w:trPr>
        <w:tc>
          <w:tcPr>
            <w:tcW w:w="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无人机操控技术</w:t>
            </w:r>
          </w:p>
        </w:tc>
        <w:tc>
          <w:tcPr>
            <w:tcW w:w="7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该课程是无人机应用技术专业核心技能课，开设 72</w:t>
            </w:r>
            <w:r>
              <w:rPr>
                <w:rFonts w:ascii="仿宋" w:hAnsi="仿宋" w:eastAsia="仿宋" w:cs="仿宋"/>
                <w:color w:val="000000"/>
                <w:kern w:val="0"/>
                <w:sz w:val="20"/>
                <w:szCs w:val="20"/>
                <w:lang w:bidi="ar"/>
              </w:rPr>
              <w:t xml:space="preserve"> </w:t>
            </w:r>
            <w:r>
              <w:rPr>
                <w:rFonts w:hint="eastAsia" w:ascii="仿宋" w:hAnsi="仿宋" w:eastAsia="仿宋" w:cs="仿宋"/>
                <w:color w:val="000000"/>
                <w:kern w:val="0"/>
                <w:sz w:val="20"/>
                <w:szCs w:val="20"/>
                <w:lang w:bidi="ar"/>
              </w:rPr>
              <w:t>学时。本课程主要培养学生现场操控无人机，在完成基于凤凰模拟器软件的飞行操控基础上，完成</w:t>
            </w:r>
            <w:r>
              <w:rPr>
                <w:rFonts w:ascii="仿宋" w:hAnsi="仿宋" w:eastAsia="仿宋" w:cs="仿宋"/>
                <w:color w:val="000000"/>
                <w:kern w:val="0"/>
                <w:sz w:val="20"/>
                <w:szCs w:val="20"/>
                <w:lang w:bidi="ar"/>
              </w:rPr>
              <w:t xml:space="preserve">1.5M </w:t>
            </w:r>
            <w:r>
              <w:rPr>
                <w:rFonts w:hint="eastAsia" w:ascii="仿宋" w:hAnsi="仿宋" w:eastAsia="仿宋" w:cs="仿宋"/>
                <w:color w:val="000000"/>
                <w:kern w:val="0"/>
                <w:sz w:val="20"/>
                <w:szCs w:val="20"/>
                <w:lang w:bidi="ar"/>
              </w:rPr>
              <w:t xml:space="preserve">以下多旋翼无人机的飞行操控，并能配合一种专业工具进行飞行操作。掌握无人机操控技术工作原理；无人机仿真器的安装和使用；无人机简单与复杂的飞行控制（室外）；无人机飞行操作流程；无人机搭载任务载荷的方法。具备操控无人机完成简单的航拍工作的能力；具备自由操控展翼 </w:t>
            </w:r>
            <w:r>
              <w:rPr>
                <w:rFonts w:ascii="仿宋" w:hAnsi="仿宋" w:eastAsia="仿宋" w:cs="仿宋"/>
                <w:color w:val="000000"/>
                <w:kern w:val="0"/>
                <w:sz w:val="20"/>
                <w:szCs w:val="20"/>
                <w:lang w:bidi="ar"/>
              </w:rPr>
              <w:t xml:space="preserve">1M </w:t>
            </w:r>
            <w:r>
              <w:rPr>
                <w:rFonts w:hint="eastAsia" w:ascii="仿宋" w:hAnsi="仿宋" w:eastAsia="仿宋" w:cs="仿宋"/>
                <w:color w:val="000000"/>
                <w:kern w:val="0"/>
                <w:sz w:val="20"/>
                <w:szCs w:val="20"/>
                <w:lang w:bidi="ar"/>
              </w:rPr>
              <w:t>以下多旋翼 无人机的能力；具备自主规划航线的能力。</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208</w:t>
            </w:r>
          </w:p>
        </w:tc>
      </w:tr>
      <w:tr>
        <w:tblPrEx>
          <w:tblCellMar>
            <w:top w:w="0" w:type="dxa"/>
            <w:left w:w="0" w:type="dxa"/>
            <w:bottom w:w="0" w:type="dxa"/>
            <w:right w:w="0" w:type="dxa"/>
          </w:tblCellMar>
        </w:tblPrEx>
        <w:trPr>
          <w:trHeight w:val="355" w:hRule="atLeast"/>
        </w:trPr>
        <w:tc>
          <w:tcPr>
            <w:tcW w:w="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数字摄影测量</w:t>
            </w:r>
          </w:p>
        </w:tc>
        <w:tc>
          <w:tcPr>
            <w:tcW w:w="7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该课程是无人机应用技术核心技能课，开设 </w:t>
            </w:r>
            <w:r>
              <w:rPr>
                <w:rFonts w:ascii="仿宋" w:hAnsi="仿宋" w:eastAsia="仿宋" w:cs="仿宋"/>
                <w:color w:val="000000"/>
                <w:kern w:val="0"/>
                <w:sz w:val="20"/>
                <w:szCs w:val="20"/>
                <w:lang w:bidi="ar"/>
              </w:rPr>
              <w:t xml:space="preserve">72 </w:t>
            </w:r>
            <w:r>
              <w:rPr>
                <w:rFonts w:hint="eastAsia" w:ascii="仿宋" w:hAnsi="仿宋" w:eastAsia="仿宋" w:cs="仿宋"/>
                <w:color w:val="000000"/>
                <w:kern w:val="0"/>
                <w:sz w:val="20"/>
                <w:szCs w:val="20"/>
                <w:lang w:bidi="ar"/>
              </w:rPr>
              <w:t>学时。课程的教学目标是培养学生掌握数字摄影测量的基本知识，能够利用各种数字摄影测量系统从数字影像提取物体各种信息的原理和方法，具备独立从事数字摄影测量生产</w:t>
            </w:r>
            <w:r>
              <w:rPr>
                <w:rFonts w:ascii="仿宋" w:hAnsi="仿宋" w:eastAsia="仿宋" w:cs="仿宋"/>
                <w:color w:val="000000"/>
                <w:kern w:val="0"/>
                <w:sz w:val="20"/>
                <w:szCs w:val="20"/>
                <w:lang w:bidi="ar"/>
              </w:rPr>
              <w:t>DEM</w:t>
            </w:r>
            <w:r>
              <w:rPr>
                <w:rFonts w:hint="eastAsia" w:ascii="仿宋" w:hAnsi="仿宋" w:eastAsia="仿宋" w:cs="仿宋"/>
                <w:color w:val="000000"/>
                <w:kern w:val="0"/>
                <w:sz w:val="20"/>
                <w:szCs w:val="20"/>
                <w:lang w:bidi="ar"/>
              </w:rPr>
              <w:t>、</w:t>
            </w:r>
            <w:r>
              <w:rPr>
                <w:rFonts w:ascii="仿宋" w:hAnsi="仿宋" w:eastAsia="仿宋" w:cs="仿宋"/>
                <w:color w:val="000000"/>
                <w:kern w:val="0"/>
                <w:sz w:val="20"/>
                <w:szCs w:val="20"/>
                <w:lang w:bidi="ar"/>
              </w:rPr>
              <w:t>DOM</w:t>
            </w:r>
            <w:r>
              <w:rPr>
                <w:rFonts w:hint="eastAsia" w:ascii="仿宋" w:hAnsi="仿宋" w:eastAsia="仿宋" w:cs="仿宋"/>
                <w:color w:val="000000"/>
                <w:kern w:val="0"/>
                <w:sz w:val="20"/>
                <w:szCs w:val="20"/>
                <w:lang w:bidi="ar"/>
              </w:rPr>
              <w:t>、</w:t>
            </w:r>
            <w:r>
              <w:rPr>
                <w:rFonts w:ascii="仿宋" w:hAnsi="仿宋" w:eastAsia="仿宋" w:cs="仿宋"/>
                <w:color w:val="000000"/>
                <w:kern w:val="0"/>
                <w:sz w:val="20"/>
                <w:szCs w:val="20"/>
                <w:lang w:bidi="ar"/>
              </w:rPr>
              <w:t>DRG</w:t>
            </w:r>
            <w:r>
              <w:rPr>
                <w:rFonts w:hint="eastAsia" w:ascii="仿宋" w:hAnsi="仿宋" w:eastAsia="仿宋" w:cs="仿宋"/>
                <w:color w:val="000000"/>
                <w:kern w:val="0"/>
                <w:sz w:val="20"/>
                <w:szCs w:val="20"/>
                <w:lang w:bidi="ar"/>
              </w:rPr>
              <w:t>、</w:t>
            </w:r>
            <w:r>
              <w:rPr>
                <w:rFonts w:ascii="仿宋" w:hAnsi="仿宋" w:eastAsia="仿宋" w:cs="仿宋"/>
                <w:color w:val="000000"/>
                <w:kern w:val="0"/>
                <w:sz w:val="20"/>
                <w:szCs w:val="20"/>
                <w:lang w:bidi="ar"/>
              </w:rPr>
              <w:t xml:space="preserve">DLG </w:t>
            </w:r>
            <w:r>
              <w:rPr>
                <w:rFonts w:hint="eastAsia" w:ascii="仿宋" w:hAnsi="仿宋" w:eastAsia="仿宋" w:cs="仿宋"/>
                <w:color w:val="000000"/>
                <w:kern w:val="0"/>
                <w:sz w:val="20"/>
                <w:szCs w:val="20"/>
                <w:lang w:bidi="ar"/>
              </w:rPr>
              <w:t>等数字产品的能力。主要学习数字摄影测量的基本理论、数字影像常识，掌握数字摄影测量工作站的使用技能，能够根据航拍资料恢复立体模型，并进行数字线划图、数字栅格图、数字高程模型、数字正射影像的制作。教会学生能够依据线划图和外业调绘资料进行航测数据编辑。</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76</w:t>
            </w:r>
          </w:p>
        </w:tc>
      </w:tr>
      <w:tr>
        <w:tblPrEx>
          <w:tblCellMar>
            <w:top w:w="0" w:type="dxa"/>
            <w:left w:w="0" w:type="dxa"/>
            <w:bottom w:w="0" w:type="dxa"/>
            <w:right w:w="0" w:type="dxa"/>
          </w:tblCellMar>
        </w:tblPrEx>
        <w:trPr>
          <w:trHeight w:val="448" w:hRule="atLeast"/>
        </w:trPr>
        <w:tc>
          <w:tcPr>
            <w:tcW w:w="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无人机航拍技术</w:t>
            </w:r>
          </w:p>
        </w:tc>
        <w:tc>
          <w:tcPr>
            <w:tcW w:w="7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该课程是无人机应用技术专业核心技能课，开设 </w:t>
            </w:r>
            <w:r>
              <w:rPr>
                <w:rFonts w:ascii="仿宋" w:hAnsi="仿宋" w:eastAsia="仿宋" w:cs="仿宋"/>
                <w:color w:val="000000"/>
                <w:kern w:val="0"/>
                <w:sz w:val="20"/>
                <w:szCs w:val="20"/>
                <w:lang w:bidi="ar"/>
              </w:rPr>
              <w:t xml:space="preserve">72 </w:t>
            </w:r>
            <w:r>
              <w:rPr>
                <w:rFonts w:hint="eastAsia" w:ascii="仿宋" w:hAnsi="仿宋" w:eastAsia="仿宋" w:cs="仿宋"/>
                <w:color w:val="000000"/>
                <w:kern w:val="0"/>
                <w:sz w:val="20"/>
                <w:szCs w:val="20"/>
                <w:lang w:bidi="ar"/>
              </w:rPr>
              <w:t>学时。主要培养学生具备全面的无人机飞行和航测摄影技能，能够在本专业领域内从事无人机操控，是在国家生态环境保护、矿产资源勘探、海洋环境监测、土地利用调查、水资源开发、农作物长势监测与估产、农业作业、自然灾害监测与评估、城市规划与市政管理、公共安全、国防事业、数字地球拍摄中，熟练开展航空测量摄影工作的专业人才。</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104</w:t>
            </w:r>
          </w:p>
        </w:tc>
      </w:tr>
      <w:tr>
        <w:tblPrEx>
          <w:tblCellMar>
            <w:top w:w="0" w:type="dxa"/>
            <w:left w:w="0" w:type="dxa"/>
            <w:bottom w:w="0" w:type="dxa"/>
            <w:right w:w="0" w:type="dxa"/>
          </w:tblCellMar>
        </w:tblPrEx>
        <w:trPr>
          <w:trHeight w:val="481" w:hRule="atLeast"/>
        </w:trPr>
        <w:tc>
          <w:tcPr>
            <w:tcW w:w="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航模制作与飞行</w:t>
            </w:r>
          </w:p>
        </w:tc>
        <w:tc>
          <w:tcPr>
            <w:tcW w:w="7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该课程是无人机应用技术专业核心技能课，开设 </w:t>
            </w:r>
            <w:r>
              <w:rPr>
                <w:rFonts w:ascii="仿宋" w:hAnsi="仿宋" w:eastAsia="仿宋" w:cs="仿宋"/>
                <w:color w:val="000000"/>
                <w:kern w:val="0"/>
                <w:sz w:val="20"/>
                <w:szCs w:val="20"/>
                <w:lang w:bidi="ar"/>
              </w:rPr>
              <w:t xml:space="preserve">30 </w:t>
            </w:r>
            <w:r>
              <w:rPr>
                <w:rFonts w:hint="eastAsia" w:ascii="仿宋" w:hAnsi="仿宋" w:eastAsia="仿宋" w:cs="仿宋"/>
                <w:color w:val="000000"/>
                <w:kern w:val="0"/>
                <w:sz w:val="20"/>
                <w:szCs w:val="20"/>
                <w:lang w:bidi="ar"/>
              </w:rPr>
              <w:t>学时。主要培养学生的创新能力和实践能力</w:t>
            </w:r>
            <w:r>
              <w:rPr>
                <w:rFonts w:ascii="仿宋" w:hAnsi="仿宋" w:eastAsia="仿宋" w:cs="仿宋"/>
                <w:color w:val="000000"/>
                <w:kern w:val="0"/>
                <w:sz w:val="20"/>
                <w:szCs w:val="20"/>
                <w:lang w:bidi="ar"/>
              </w:rPr>
              <w:t xml:space="preserve">, </w:t>
            </w:r>
            <w:r>
              <w:rPr>
                <w:rFonts w:hint="eastAsia" w:ascii="仿宋" w:hAnsi="仿宋" w:eastAsia="仿宋" w:cs="仿宋"/>
                <w:color w:val="000000"/>
                <w:kern w:val="0"/>
                <w:sz w:val="20"/>
                <w:szCs w:val="20"/>
                <w:lang w:bidi="ar"/>
              </w:rPr>
              <w:t>使学生在从设计到制图、从动手制作到完成、从调试到飞行的整个过程中，熟练掌握无人机理论及工具的应用。加深对飞行原理课程中相关理论的理解和掌握操作能力。</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123</w:t>
            </w:r>
          </w:p>
        </w:tc>
      </w:tr>
      <w:tr>
        <w:tblPrEx>
          <w:tblCellMar>
            <w:top w:w="0" w:type="dxa"/>
            <w:left w:w="0" w:type="dxa"/>
            <w:bottom w:w="0" w:type="dxa"/>
            <w:right w:w="0" w:type="dxa"/>
          </w:tblCellMar>
        </w:tblPrEx>
        <w:trPr>
          <w:trHeight w:val="527" w:hRule="atLeast"/>
        </w:trPr>
        <w:tc>
          <w:tcPr>
            <w:tcW w:w="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倾斜摄影与三维建模技术</w:t>
            </w:r>
          </w:p>
          <w:p>
            <w:pPr>
              <w:widowControl/>
              <w:jc w:val="center"/>
              <w:textAlignment w:val="center"/>
              <w:rPr>
                <w:rFonts w:hint="eastAsia" w:ascii="仿宋" w:hAnsi="仿宋" w:eastAsia="仿宋" w:cs="仿宋"/>
                <w:color w:val="000000"/>
                <w:sz w:val="20"/>
                <w:szCs w:val="20"/>
              </w:rPr>
            </w:pPr>
          </w:p>
        </w:tc>
        <w:tc>
          <w:tcPr>
            <w:tcW w:w="7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该课程是无人机应用技术专业核心技能课，开设 </w:t>
            </w:r>
            <w:r>
              <w:rPr>
                <w:rFonts w:ascii="仿宋" w:hAnsi="仿宋" w:eastAsia="仿宋" w:cs="仿宋"/>
                <w:color w:val="000000"/>
                <w:kern w:val="0"/>
                <w:sz w:val="20"/>
                <w:szCs w:val="20"/>
                <w:lang w:bidi="ar"/>
              </w:rPr>
              <w:t xml:space="preserve">72 </w:t>
            </w:r>
            <w:r>
              <w:rPr>
                <w:rFonts w:hint="eastAsia" w:ascii="仿宋" w:hAnsi="仿宋" w:eastAsia="仿宋" w:cs="仿宋"/>
                <w:color w:val="000000"/>
                <w:kern w:val="0"/>
                <w:sz w:val="20"/>
                <w:szCs w:val="20"/>
                <w:lang w:bidi="ar"/>
              </w:rPr>
              <w:t>学时。课程的教学目标是通过讲授倾斜摄影测量技术理论知识，培养学生能利用专业软件来制作真正射影像、真三维模型的作业方法和技能，熟练外业数据采集和内业数据处理方法。主要学习倾斜摄影平台与传感器知识，掌握影像获取和质量检查方法，学会倾斜摄影图像控制测量、空三加密、影像匹配、三维建模和纹理生成方法，掌握倾斜摄影测量专用软件的操作与使用，具备倾斜摄影二、三维地理信息产品生产的能力。</w:t>
            </w: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113</w:t>
            </w:r>
          </w:p>
        </w:tc>
      </w:tr>
    </w:tbl>
    <w:p>
      <w:pPr>
        <w:spacing w:line="560" w:lineRule="exact"/>
        <w:rPr>
          <w:rFonts w:hint="eastAsia" w:ascii="仿宋" w:hAnsi="仿宋" w:eastAsia="仿宋"/>
          <w:b/>
          <w:bCs/>
          <w:sz w:val="28"/>
          <w:szCs w:val="28"/>
        </w:rPr>
      </w:pPr>
      <w:r>
        <w:rPr>
          <w:rFonts w:hint="eastAsia" w:ascii="仿宋" w:hAnsi="仿宋" w:eastAsia="仿宋"/>
          <w:b/>
          <w:bCs/>
          <w:sz w:val="28"/>
          <w:szCs w:val="28"/>
        </w:rPr>
        <w:t>九、教学计划进度表（以周为单位）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
        <w:gridCol w:w="380"/>
        <w:gridCol w:w="380"/>
        <w:gridCol w:w="380"/>
        <w:gridCol w:w="380"/>
        <w:gridCol w:w="380"/>
        <w:gridCol w:w="380"/>
        <w:gridCol w:w="380"/>
        <w:gridCol w:w="380"/>
        <w:gridCol w:w="381"/>
        <w:gridCol w:w="381"/>
        <w:gridCol w:w="381"/>
        <w:gridCol w:w="381"/>
        <w:gridCol w:w="381"/>
        <w:gridCol w:w="381"/>
        <w:gridCol w:w="381"/>
        <w:gridCol w:w="381"/>
        <w:gridCol w:w="381"/>
        <w:gridCol w:w="426"/>
        <w:gridCol w:w="426"/>
        <w:gridCol w:w="426"/>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4" w:type="pct"/>
            <w:vMerge w:val="restar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学期</w:t>
            </w:r>
          </w:p>
        </w:tc>
        <w:tc>
          <w:tcPr>
            <w:tcW w:w="4775" w:type="pct"/>
            <w:gridSpan w:val="21"/>
            <w:noWrap w:val="0"/>
            <w:vAlign w:val="center"/>
          </w:tcPr>
          <w:p>
            <w:pPr>
              <w:tabs>
                <w:tab w:val="left" w:pos="3120"/>
              </w:tabs>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周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4" w:type="pct"/>
            <w:vMerge w:val="continue"/>
            <w:noWrap w:val="0"/>
            <w:vAlign w:val="center"/>
          </w:tcPr>
          <w:p>
            <w:pPr>
              <w:spacing w:after="150" w:line="300" w:lineRule="auto"/>
              <w:jc w:val="center"/>
              <w:outlineLvl w:val="0"/>
              <w:rPr>
                <w:rFonts w:ascii="仿宋" w:hAnsi="仿宋" w:eastAsia="仿宋" w:cs="宋体"/>
                <w:b/>
                <w:bCs/>
                <w:kern w:val="0"/>
                <w:sz w:val="16"/>
                <w:szCs w:val="16"/>
              </w:rPr>
            </w:pP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2</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3</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4</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5</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6</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7</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8</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9</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10</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11</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12</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13</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14</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15</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16</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17</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18</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19</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20</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1</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2</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3</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4</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5</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6</w:t>
            </w:r>
          </w:p>
        </w:tc>
        <w:tc>
          <w:tcPr>
            <w:tcW w:w="417" w:type="dxa"/>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417" w:type="dxa"/>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417" w:type="dxa"/>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417" w:type="dxa"/>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417" w:type="dxa"/>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417" w:type="dxa"/>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sz w:val="21"/>
                <w:szCs w:val="21"/>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sz w:val="21"/>
                <w:szCs w:val="21"/>
              </w:rPr>
              <w:t>●</w:t>
            </w:r>
          </w:p>
        </w:tc>
        <w:tc>
          <w:tcPr>
            <w:tcW w:w="245"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sz w:val="21"/>
                <w:szCs w:val="21"/>
              </w:rPr>
              <w:t>●</w:t>
            </w:r>
          </w:p>
        </w:tc>
        <w:tc>
          <w:tcPr>
            <w:tcW w:w="224" w:type="pct"/>
            <w:noWrap w:val="0"/>
            <w:vAlign w:val="center"/>
          </w:tcPr>
          <w:p>
            <w:pPr>
              <w:spacing w:after="150" w:line="300" w:lineRule="auto"/>
              <w:jc w:val="center"/>
              <w:outlineLvl w:val="0"/>
              <w:rPr>
                <w:rFonts w:ascii="仿宋" w:hAnsi="仿宋" w:eastAsia="仿宋" w:cs="宋体"/>
                <w:b/>
                <w:bCs/>
                <w:kern w:val="0"/>
                <w:sz w:val="16"/>
                <w:szCs w:val="16"/>
              </w:rPr>
            </w:pPr>
            <w:r>
              <w:rPr>
                <w:rFonts w:hint="eastAsia" w:ascii="仿宋" w:hAnsi="仿宋" w:eastAsia="仿宋" w:cs="宋体"/>
                <w:b/>
                <w:bCs/>
                <w:kern w:val="0"/>
                <w:sz w:val="16"/>
                <w:szCs w:val="16"/>
              </w:rPr>
              <w:t>8周</w:t>
            </w:r>
          </w:p>
        </w:tc>
      </w:tr>
    </w:tbl>
    <w:p>
      <w:pPr>
        <w:spacing w:line="360" w:lineRule="auto"/>
        <w:jc w:val="left"/>
        <w:rPr>
          <w:rFonts w:hint="eastAsia" w:ascii="仿宋" w:hAnsi="仿宋" w:eastAsia="仿宋" w:cs="仿宋"/>
          <w:b/>
          <w:bCs/>
          <w:sz w:val="30"/>
        </w:rPr>
      </w:pPr>
      <w:r>
        <w:rPr>
          <w:rFonts w:hint="eastAsia" w:ascii="仿宋" w:hAnsi="仿宋" w:eastAsia="仿宋"/>
          <w:sz w:val="24"/>
          <w:szCs w:val="24"/>
        </w:rPr>
        <w:t xml:space="preserve">〓：军训及入学教育  √：课堂教学  ▲：复习考试  ◎：顶岗实习   ●：毕业考核 </w:t>
      </w:r>
    </w:p>
    <w:p>
      <w:pPr>
        <w:spacing w:line="360" w:lineRule="auto"/>
        <w:jc w:val="left"/>
        <w:rPr>
          <w:rFonts w:ascii="仿宋" w:hAnsi="仿宋" w:eastAsia="仿宋" w:cs="仿宋"/>
          <w:b/>
          <w:bCs/>
          <w:sz w:val="30"/>
        </w:rPr>
      </w:pPr>
      <w:r>
        <w:rPr>
          <w:rFonts w:hint="eastAsia" w:ascii="仿宋" w:hAnsi="仿宋" w:eastAsia="仿宋" w:cs="仿宋"/>
          <w:b/>
          <w:bCs/>
          <w:sz w:val="30"/>
        </w:rPr>
        <w:t>教学计划进程表：</w:t>
      </w:r>
    </w:p>
    <w:tbl>
      <w:tblPr>
        <w:tblStyle w:val="11"/>
        <w:tblW w:w="4989" w:type="pct"/>
        <w:tblInd w:w="0" w:type="dxa"/>
        <w:tblLayout w:type="autofit"/>
        <w:tblCellMar>
          <w:top w:w="0" w:type="dxa"/>
          <w:left w:w="108" w:type="dxa"/>
          <w:bottom w:w="0" w:type="dxa"/>
          <w:right w:w="108" w:type="dxa"/>
        </w:tblCellMar>
      </w:tblPr>
      <w:tblGrid>
        <w:gridCol w:w="416"/>
        <w:gridCol w:w="419"/>
        <w:gridCol w:w="863"/>
        <w:gridCol w:w="616"/>
        <w:gridCol w:w="616"/>
        <w:gridCol w:w="526"/>
        <w:gridCol w:w="577"/>
        <w:gridCol w:w="416"/>
        <w:gridCol w:w="416"/>
        <w:gridCol w:w="416"/>
        <w:gridCol w:w="416"/>
        <w:gridCol w:w="416"/>
        <w:gridCol w:w="416"/>
        <w:gridCol w:w="420"/>
        <w:gridCol w:w="529"/>
        <w:gridCol w:w="529"/>
        <w:gridCol w:w="496"/>
      </w:tblGrid>
      <w:tr>
        <w:tblPrEx>
          <w:tblCellMar>
            <w:top w:w="0" w:type="dxa"/>
            <w:left w:w="108" w:type="dxa"/>
            <w:bottom w:w="0" w:type="dxa"/>
            <w:right w:w="108" w:type="dxa"/>
          </w:tblCellMar>
        </w:tblPrEx>
        <w:trPr>
          <w:trHeight w:val="241" w:hRule="atLeast"/>
        </w:trPr>
        <w:tc>
          <w:tcPr>
            <w:tcW w:w="233"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别</w:t>
            </w:r>
          </w:p>
        </w:tc>
        <w:tc>
          <w:tcPr>
            <w:tcW w:w="252"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序号</w:t>
            </w:r>
          </w:p>
        </w:tc>
        <w:tc>
          <w:tcPr>
            <w:tcW w:w="511"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课程名称</w:t>
            </w:r>
          </w:p>
        </w:tc>
        <w:tc>
          <w:tcPr>
            <w:tcW w:w="1605" w:type="pct"/>
            <w:gridSpan w:val="5"/>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学时数</w:t>
            </w:r>
          </w:p>
        </w:tc>
        <w:tc>
          <w:tcPr>
            <w:tcW w:w="1467" w:type="pct"/>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各学期周学时安排</w:t>
            </w:r>
          </w:p>
        </w:tc>
        <w:tc>
          <w:tcPr>
            <w:tcW w:w="31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考试学期</w:t>
            </w:r>
          </w:p>
        </w:tc>
        <w:tc>
          <w:tcPr>
            <w:tcW w:w="31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考查学期</w:t>
            </w:r>
          </w:p>
        </w:tc>
        <w:tc>
          <w:tcPr>
            <w:tcW w:w="297"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职业资格证书</w:t>
            </w:r>
          </w:p>
        </w:tc>
      </w:tr>
      <w:tr>
        <w:tblPrEx>
          <w:tblCellMar>
            <w:top w:w="0" w:type="dxa"/>
            <w:left w:w="108" w:type="dxa"/>
            <w:bottom w:w="0" w:type="dxa"/>
            <w:right w:w="108" w:type="dxa"/>
          </w:tblCellMar>
        </w:tblPrEx>
        <w:trPr>
          <w:trHeight w:val="241" w:hRule="atLeast"/>
        </w:trPr>
        <w:tc>
          <w:tcPr>
            <w:tcW w:w="23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367"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总学时</w:t>
            </w:r>
          </w:p>
        </w:tc>
        <w:tc>
          <w:tcPr>
            <w:tcW w:w="334" w:type="pct"/>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讲授</w:t>
            </w:r>
          </w:p>
        </w:tc>
        <w:tc>
          <w:tcPr>
            <w:tcW w:w="316"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实验实习</w:t>
            </w:r>
          </w:p>
        </w:tc>
        <w:tc>
          <w:tcPr>
            <w:tcW w:w="345"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讨论调查练习</w:t>
            </w:r>
          </w:p>
        </w:tc>
        <w:tc>
          <w:tcPr>
            <w:tcW w:w="242"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机动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一</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二</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三</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四</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五</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六</w:t>
            </w:r>
          </w:p>
        </w:tc>
        <w:tc>
          <w:tcPr>
            <w:tcW w:w="31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733" w:hRule="atLeast"/>
        </w:trPr>
        <w:tc>
          <w:tcPr>
            <w:tcW w:w="23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36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33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316"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345"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42"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17周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19周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19周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19周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14周</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17周</w:t>
            </w:r>
          </w:p>
        </w:tc>
        <w:tc>
          <w:tcPr>
            <w:tcW w:w="31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411" w:hRule="atLeast"/>
        </w:trPr>
        <w:tc>
          <w:tcPr>
            <w:tcW w:w="23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公</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共</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必</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课</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程</w:t>
            </w: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职业生涯规划</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34</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职业道德与法律</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经济政治与社会</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哲学与人生</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225"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语文</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125</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25</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225"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数学</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125</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25</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225"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英语</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125</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25</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225"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历史</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计算机应用基础</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51</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19</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体育与健康</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176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76</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225"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艺术</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2-3</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764" w:type="pct"/>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公共必修课程小计</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934</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609</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293</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12" w:hRule="atLeast"/>
        </w:trPr>
        <w:tc>
          <w:tcPr>
            <w:tcW w:w="23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业</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础</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课</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程</w:t>
            </w:r>
          </w:p>
        </w:tc>
        <w:tc>
          <w:tcPr>
            <w:tcW w:w="252"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511"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数字地形测量学</w:t>
            </w:r>
          </w:p>
        </w:tc>
        <w:tc>
          <w:tcPr>
            <w:tcW w:w="367"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34</w:t>
            </w:r>
          </w:p>
        </w:tc>
        <w:tc>
          <w:tcPr>
            <w:tcW w:w="334"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316"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42"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316"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12" w:hRule="atLeast"/>
        </w:trPr>
        <w:tc>
          <w:tcPr>
            <w:tcW w:w="23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5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51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6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1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1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1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9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12" w:hRule="atLeast"/>
        </w:trPr>
        <w:tc>
          <w:tcPr>
            <w:tcW w:w="23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5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51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6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1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4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1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31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29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计算机制图CAD</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110</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46</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GNSS定位测量</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72</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无人机导论</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72</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航空气象学</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计算机图形处理</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110</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46</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764" w:type="pct"/>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专业基础平台课程小计</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436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244</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128</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业</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核</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课</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程</w:t>
            </w: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摄影测量基础</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104</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3-5</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无人机装配维护</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96</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3-5</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无人机操控技术</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96</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3-5</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数字摄影测量</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3-4</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无人机航拍技术</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104</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3-5</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航模制作与飞行</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123</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27</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96</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3-5</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8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倾斜摄影与三维建模技术</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113</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23</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4-5</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764" w:type="pct"/>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专业核心课程小计</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936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561</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288</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87</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课</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程</w:t>
            </w: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心理健康教育</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社交礼仪</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安全教育</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4-5</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时事政策教育</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3-4</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文学欣赏</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测绘法规</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2"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数据采集与制图技术</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25</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工程测量</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94</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80</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4-5</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建设用地管理</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94</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74</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4-5</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24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764" w:type="pct"/>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选修课程小计</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510</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387</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59</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技</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训</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课</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程</w:t>
            </w: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无人机装配维护</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2"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无人机模拟操控技术</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航模制作与飞行</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96</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计算机应用基础</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计算机制图CAD</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25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5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计算机图形处理</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23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0"/>
                <w:szCs w:val="20"/>
              </w:rPr>
            </w:pPr>
          </w:p>
        </w:tc>
        <w:tc>
          <w:tcPr>
            <w:tcW w:w="764" w:type="pct"/>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技能实训课程小计</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448</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3周</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9" w:hRule="atLeast"/>
        </w:trPr>
        <w:tc>
          <w:tcPr>
            <w:tcW w:w="998"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顶岗实习</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704</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5周</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17周</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5-6</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241" w:hRule="atLeast"/>
        </w:trPr>
        <w:tc>
          <w:tcPr>
            <w:tcW w:w="998"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周学时数</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611" w:hRule="atLeast"/>
        </w:trPr>
        <w:tc>
          <w:tcPr>
            <w:tcW w:w="998"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军训入学教育、毕业考核、考试</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10周</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1周</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3周</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248" w:hRule="atLeast"/>
        </w:trPr>
        <w:tc>
          <w:tcPr>
            <w:tcW w:w="998"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总学时数</w:t>
            </w:r>
          </w:p>
        </w:tc>
        <w:tc>
          <w:tcPr>
            <w:tcW w:w="367"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3840</w:t>
            </w:r>
          </w:p>
        </w:tc>
        <w:tc>
          <w:tcPr>
            <w:tcW w:w="33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4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4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1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97"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rPr>
          <w:rFonts w:ascii="宋体" w:hAnsi="宋体" w:cs="宋体"/>
          <w:b/>
          <w:sz w:val="30"/>
          <w:szCs w:val="30"/>
        </w:rPr>
      </w:pPr>
      <w:r>
        <w:rPr>
          <w:rFonts w:hint="eastAsia" w:ascii="宋体" w:hAnsi="宋体" w:cs="宋体"/>
          <w:b/>
          <w:sz w:val="30"/>
          <w:szCs w:val="30"/>
        </w:rPr>
        <w:t>十一、教学实施</w:t>
      </w:r>
    </w:p>
    <w:bookmarkEnd w:id="0"/>
    <w:p>
      <w:pPr>
        <w:ind w:firstLine="600" w:firstLineChars="200"/>
        <w:rPr>
          <w:rFonts w:ascii="仿宋" w:hAnsi="仿宋" w:eastAsia="仿宋" w:cs="仿宋"/>
          <w:sz w:val="30"/>
          <w:szCs w:val="30"/>
        </w:rPr>
      </w:pPr>
      <w:r>
        <w:rPr>
          <w:rFonts w:hint="eastAsia" w:ascii="仿宋" w:hAnsi="仿宋" w:eastAsia="仿宋" w:cs="仿宋"/>
          <w:sz w:val="30"/>
          <w:szCs w:val="30"/>
        </w:rPr>
        <w:t>（一）教学要求</w:t>
      </w:r>
    </w:p>
    <w:p>
      <w:pPr>
        <w:ind w:firstLine="600" w:firstLineChars="200"/>
        <w:rPr>
          <w:rFonts w:ascii="仿宋" w:hAnsi="仿宋" w:eastAsia="仿宋" w:cs="仿宋"/>
          <w:sz w:val="30"/>
          <w:szCs w:val="30"/>
        </w:rPr>
      </w:pPr>
      <w:r>
        <w:rPr>
          <w:rFonts w:hint="eastAsia" w:ascii="仿宋" w:hAnsi="仿宋" w:eastAsia="仿宋" w:cs="仿宋"/>
          <w:sz w:val="30"/>
          <w:szCs w:val="30"/>
        </w:rPr>
        <w:t>1.公共基础课</w:t>
      </w:r>
    </w:p>
    <w:p>
      <w:pPr>
        <w:ind w:firstLine="600" w:firstLineChars="200"/>
        <w:rPr>
          <w:rFonts w:ascii="仿宋" w:hAnsi="仿宋" w:eastAsia="仿宋" w:cs="仿宋"/>
          <w:sz w:val="30"/>
          <w:szCs w:val="30"/>
        </w:rPr>
      </w:pPr>
      <w:r>
        <w:rPr>
          <w:rFonts w:hint="eastAsia" w:ascii="仿宋" w:hAnsi="仿宋" w:eastAsia="仿宋" w:cs="仿宋"/>
          <w:sz w:val="30"/>
          <w:szCs w:val="30"/>
        </w:rPr>
        <w:t>公共基础课的教学要符合教育部有关教育教学的基本要求，按照培养学生基本科学文化素养、服务学生专业学习和终身发展功能来定位，重在教学方法、教学组织形式的改革，教学手段、教学模式的创新、调动学生学习的积极性，为学生综合素质的提高、职业能力的形成和可持续发展奠定基础。</w:t>
      </w:r>
    </w:p>
    <w:p>
      <w:pPr>
        <w:ind w:firstLine="600" w:firstLineChars="200"/>
        <w:rPr>
          <w:rFonts w:ascii="仿宋" w:hAnsi="仿宋" w:eastAsia="仿宋" w:cs="仿宋"/>
          <w:sz w:val="30"/>
          <w:szCs w:val="30"/>
        </w:rPr>
      </w:pPr>
      <w:r>
        <w:rPr>
          <w:rFonts w:hint="eastAsia" w:ascii="仿宋" w:hAnsi="仿宋" w:eastAsia="仿宋" w:cs="仿宋"/>
          <w:sz w:val="30"/>
          <w:szCs w:val="30"/>
        </w:rPr>
        <w:t>2.专业技能课</w:t>
      </w:r>
    </w:p>
    <w:p>
      <w:pPr>
        <w:ind w:firstLine="600" w:firstLineChars="200"/>
        <w:rPr>
          <w:rFonts w:ascii="仿宋" w:hAnsi="仿宋" w:eastAsia="仿宋" w:cs="仿宋"/>
          <w:sz w:val="30"/>
          <w:szCs w:val="30"/>
        </w:rPr>
      </w:pPr>
      <w:r>
        <w:rPr>
          <w:rFonts w:hint="eastAsia" w:ascii="仿宋" w:hAnsi="仿宋" w:eastAsia="仿宋" w:cs="仿宋"/>
          <w:sz w:val="30"/>
          <w:szCs w:val="30"/>
        </w:rPr>
        <w:t>专业技能课的教学要以职业能力的培养为目标，充分利用校内实训实习室、校外实训实习基地、企业顶岗实习、职业资格认证等，强化职业技能，形成“课程与工作任务结合、课堂与技能结合、教学与情境结合、实训与岗位结合”的教学模式，采用项目导向、任务驱动、现场教学、案例教学、探究式教学、角色扮演、情境教学等方法，创新课堂教学，突出“做中学、做中教”的职业教育特色。</w:t>
      </w:r>
    </w:p>
    <w:p>
      <w:pPr>
        <w:ind w:firstLine="600" w:firstLineChars="200"/>
        <w:rPr>
          <w:rFonts w:ascii="仿宋" w:hAnsi="仿宋" w:eastAsia="仿宋" w:cs="仿宋"/>
          <w:sz w:val="30"/>
          <w:szCs w:val="30"/>
        </w:rPr>
      </w:pPr>
      <w:r>
        <w:rPr>
          <w:rFonts w:hint="eastAsia" w:ascii="仿宋" w:hAnsi="仿宋" w:eastAsia="仿宋" w:cs="仿宋"/>
          <w:sz w:val="30"/>
          <w:szCs w:val="30"/>
        </w:rPr>
        <w:t>（二）教学管理</w:t>
      </w:r>
    </w:p>
    <w:p>
      <w:pPr>
        <w:ind w:firstLine="600" w:firstLineChars="200"/>
        <w:rPr>
          <w:rFonts w:ascii="仿宋" w:hAnsi="仿宋" w:eastAsia="仿宋" w:cs="仿宋"/>
          <w:sz w:val="30"/>
          <w:szCs w:val="30"/>
        </w:rPr>
      </w:pPr>
      <w:r>
        <w:rPr>
          <w:rFonts w:hint="eastAsia" w:ascii="仿宋" w:hAnsi="仿宋" w:eastAsia="仿宋" w:cs="仿宋"/>
          <w:sz w:val="30"/>
          <w:szCs w:val="30"/>
        </w:rPr>
        <w:t>教学管理要更新观念，改变传统的教学管理方式。教学管理要有一定的规范性和灵活性与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rPr>
          <w:rFonts w:ascii="宋体" w:hAnsi="宋体" w:cs="宋体"/>
          <w:b/>
          <w:sz w:val="30"/>
          <w:szCs w:val="30"/>
        </w:rPr>
      </w:pPr>
      <w:r>
        <w:rPr>
          <w:rFonts w:hint="eastAsia" w:ascii="宋体" w:hAnsi="宋体" w:cs="宋体"/>
          <w:b/>
          <w:sz w:val="30"/>
          <w:szCs w:val="30"/>
        </w:rPr>
        <w:t>十二、教学评价</w:t>
      </w:r>
    </w:p>
    <w:p>
      <w:pPr>
        <w:ind w:firstLine="600" w:firstLineChars="200"/>
        <w:rPr>
          <w:rFonts w:ascii="仿宋" w:hAnsi="仿宋" w:eastAsia="仿宋" w:cs="仿宋"/>
          <w:sz w:val="30"/>
          <w:szCs w:val="30"/>
        </w:rPr>
      </w:pPr>
      <w:r>
        <w:rPr>
          <w:rFonts w:hint="eastAsia" w:ascii="仿宋" w:hAnsi="仿宋" w:eastAsia="仿宋" w:cs="仿宋"/>
          <w:sz w:val="30"/>
          <w:szCs w:val="30"/>
        </w:rPr>
        <w:t>教学评价包括课程评价和实训实习评价。</w:t>
      </w:r>
    </w:p>
    <w:p>
      <w:pPr>
        <w:ind w:firstLine="600" w:firstLineChars="200"/>
        <w:rPr>
          <w:rFonts w:ascii="仿宋" w:hAnsi="仿宋" w:eastAsia="仿宋" w:cs="仿宋"/>
          <w:sz w:val="30"/>
          <w:szCs w:val="30"/>
        </w:rPr>
      </w:pPr>
      <w:r>
        <w:rPr>
          <w:rFonts w:hint="eastAsia" w:ascii="仿宋" w:hAnsi="仿宋" w:eastAsia="仿宋" w:cs="仿宋"/>
          <w:sz w:val="30"/>
          <w:szCs w:val="30"/>
        </w:rPr>
        <w:t>课程评价采用过程性考核、结业考核和证书置换相结合的方式。公共基础课和专业技能课的过程性考核以项目或模块为单位进行,考核依据是出勤、纪律、活动准备、情感态度、笔记、技能考核、项目内容测试等。结业考核通过集中考试进行，采用笔试、调查报告、心得体会、论文写作及现场操作等考核形式。</w:t>
      </w:r>
    </w:p>
    <w:p>
      <w:pPr>
        <w:ind w:firstLine="600" w:firstLineChars="200"/>
        <w:rPr>
          <w:rFonts w:ascii="仿宋" w:hAnsi="仿宋" w:eastAsia="仿宋" w:cs="仿宋"/>
          <w:sz w:val="30"/>
          <w:szCs w:val="30"/>
        </w:rPr>
      </w:pPr>
      <w:r>
        <w:rPr>
          <w:rFonts w:hint="eastAsia" w:ascii="仿宋" w:hAnsi="仿宋" w:eastAsia="仿宋" w:cs="仿宋"/>
          <w:sz w:val="30"/>
          <w:szCs w:val="30"/>
        </w:rPr>
        <w:t>此外，还采用证书置换的方式进行课程评价。</w:t>
      </w:r>
    </w:p>
    <w:p>
      <w:pPr>
        <w:ind w:firstLine="600" w:firstLineChars="200"/>
        <w:rPr>
          <w:rFonts w:ascii="仿宋" w:hAnsi="仿宋" w:eastAsia="仿宋" w:cs="仿宋"/>
          <w:sz w:val="30"/>
          <w:szCs w:val="30"/>
        </w:rPr>
      </w:pPr>
      <w:r>
        <w:rPr>
          <w:rFonts w:hint="eastAsia" w:ascii="仿宋" w:hAnsi="仿宋" w:eastAsia="仿宋" w:cs="仿宋"/>
          <w:sz w:val="30"/>
          <w:szCs w:val="30"/>
        </w:rPr>
        <w:t>实训实习评价包括校内综合实训评价和顶岗实习评价。校内综合实训评价以技能考核成果的数量、质量及表现为主，采用自我评价、小组评价和教师评价相结合的方式。项岗实习评价采用企业指导教师与校内指导教师考核相结合的方式，从日常表现、知识与技能的掌握程度、成果质量、实习报告、过程记录资料等进行考核。</w:t>
      </w:r>
    </w:p>
    <w:p>
      <w:pPr>
        <w:rPr>
          <w:rFonts w:ascii="宋体" w:hAnsi="宋体" w:cs="宋体"/>
          <w:b/>
          <w:sz w:val="30"/>
          <w:szCs w:val="30"/>
        </w:rPr>
      </w:pPr>
      <w:r>
        <w:rPr>
          <w:rFonts w:ascii="宋体" w:hAnsi="宋体" w:cs="宋体"/>
          <w:b/>
          <w:sz w:val="30"/>
          <w:szCs w:val="30"/>
        </w:rPr>
        <w:t>十</w:t>
      </w:r>
      <w:r>
        <w:rPr>
          <w:rFonts w:hint="eastAsia" w:ascii="宋体" w:hAnsi="宋体" w:cs="宋体"/>
          <w:b/>
          <w:sz w:val="30"/>
          <w:szCs w:val="30"/>
        </w:rPr>
        <w:t>三、实习实训环境</w:t>
      </w:r>
    </w:p>
    <w:p>
      <w:pPr>
        <w:spacing w:line="360" w:lineRule="auto"/>
        <w:rPr>
          <w:rFonts w:ascii="宋体" w:hAnsi="宋体" w:cs="宋体"/>
          <w:b/>
          <w:sz w:val="30"/>
          <w:szCs w:val="30"/>
        </w:rPr>
      </w:pPr>
      <w:r>
        <w:rPr>
          <w:rFonts w:hint="eastAsia" w:ascii="宋体" w:hAnsi="宋体" w:cs="宋体"/>
          <w:b/>
          <w:sz w:val="30"/>
          <w:szCs w:val="30"/>
        </w:rPr>
        <w:t>(一)校内实训室</w:t>
      </w:r>
    </w:p>
    <w:p>
      <w:pPr>
        <w:spacing w:line="360" w:lineRule="auto"/>
        <w:rPr>
          <w:rFonts w:ascii="宋体" w:hAnsi="宋体" w:cs="宋体"/>
          <w:b/>
          <w:bCs/>
          <w:sz w:val="30"/>
          <w:szCs w:val="30"/>
        </w:rPr>
      </w:pPr>
      <w:r>
        <w:rPr>
          <w:rFonts w:hint="eastAsia" w:ascii="宋体" w:hAnsi="宋体" w:cs="宋体"/>
          <w:b/>
          <w:bCs/>
          <w:sz w:val="30"/>
          <w:szCs w:val="30"/>
        </w:rPr>
        <w:t>1、计算机设备</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12"/>
        <w:gridCol w:w="2229"/>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1337" w:type="pct"/>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实验实训室</w:t>
            </w:r>
          </w:p>
        </w:tc>
        <w:tc>
          <w:tcPr>
            <w:tcW w:w="2634" w:type="pct"/>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主要设备设施及数量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01机房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02机房</w:t>
            </w:r>
          </w:p>
        </w:tc>
        <w:tc>
          <w:tcPr>
            <w:tcW w:w="2634" w:type="pct"/>
            <w:noWrap/>
            <w:tcMar>
              <w:top w:w="15" w:type="dxa"/>
              <w:left w:w="15" w:type="dxa"/>
              <w:right w:w="15" w:type="dxa"/>
            </w:tcMar>
            <w:vAlign w:val="center"/>
          </w:tcPr>
          <w:p>
            <w:pPr>
              <w:jc w:val="center"/>
              <w:rPr>
                <w:rFonts w:ascii="仿宋" w:hAnsi="仿宋" w:eastAsia="仿宋" w:cs="仿宋"/>
                <w:kern w:val="0"/>
                <w:sz w:val="24"/>
                <w:lang w:bidi="ar"/>
              </w:rPr>
            </w:pPr>
            <w:r>
              <w:rPr>
                <w:rFonts w:hint="eastAsia" w:ascii="仿宋" w:hAnsi="仿宋" w:eastAsia="仿宋" w:cs="仿宋"/>
                <w:color w:val="000000"/>
                <w:kern w:val="0"/>
                <w:sz w:val="24"/>
                <w:lang w:bidi="ar"/>
              </w:rPr>
              <w:t>计算机</w:t>
            </w:r>
            <w:r>
              <w:rPr>
                <w:rFonts w:hint="eastAsia" w:ascii="仿宋" w:hAnsi="仿宋" w:eastAsia="仿宋" w:cs="仿宋"/>
                <w:color w:val="000000"/>
                <w:sz w:val="24"/>
              </w:rPr>
              <w:t>62</w:t>
            </w:r>
            <w:r>
              <w:rPr>
                <w:rFonts w:hint="eastAsia" w:ascii="仿宋" w:hAnsi="仿宋" w:eastAsia="仿宋" w:cs="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03机房</w:t>
            </w:r>
          </w:p>
        </w:tc>
        <w:tc>
          <w:tcPr>
            <w:tcW w:w="2634" w:type="pct"/>
            <w:noWrap/>
            <w:tcMar>
              <w:top w:w="15" w:type="dxa"/>
              <w:left w:w="15" w:type="dxa"/>
              <w:right w:w="15" w:type="dxa"/>
            </w:tcMar>
            <w:vAlign w:val="center"/>
          </w:tcPr>
          <w:p>
            <w:pPr>
              <w:jc w:val="center"/>
              <w:rPr>
                <w:rFonts w:ascii="仿宋" w:hAnsi="仿宋" w:eastAsia="仿宋" w:cs="仿宋"/>
                <w:kern w:val="0"/>
                <w:sz w:val="24"/>
                <w:lang w:bidi="ar"/>
              </w:rPr>
            </w:pPr>
            <w:r>
              <w:rPr>
                <w:rFonts w:hint="eastAsia" w:ascii="仿宋" w:hAnsi="仿宋" w:eastAsia="仿宋" w:cs="仿宋"/>
                <w:color w:val="000000"/>
                <w:kern w:val="0"/>
                <w:sz w:val="24"/>
                <w:lang w:bidi="ar"/>
              </w:rPr>
              <w:t>计算机</w:t>
            </w:r>
            <w:r>
              <w:rPr>
                <w:rFonts w:hint="eastAsia" w:ascii="仿宋" w:hAnsi="仿宋" w:eastAsia="仿宋" w:cs="仿宋"/>
                <w:color w:val="000000"/>
                <w:sz w:val="24"/>
              </w:rPr>
              <w:t>62</w:t>
            </w:r>
            <w:r>
              <w:rPr>
                <w:rFonts w:hint="eastAsia" w:ascii="仿宋" w:hAnsi="仿宋" w:eastAsia="仿宋" w:cs="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04机房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05机房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06机房</w:t>
            </w:r>
          </w:p>
        </w:tc>
        <w:tc>
          <w:tcPr>
            <w:tcW w:w="2634" w:type="pct"/>
            <w:noWrap/>
            <w:tcMar>
              <w:top w:w="15" w:type="dxa"/>
              <w:left w:w="15" w:type="dxa"/>
              <w:right w:w="15" w:type="dxa"/>
            </w:tcMar>
            <w:vAlign w:val="center"/>
          </w:tcPr>
          <w:p>
            <w:pPr>
              <w:jc w:val="center"/>
              <w:rPr>
                <w:rFonts w:ascii="仿宋" w:hAnsi="仿宋" w:eastAsia="仿宋" w:cs="仿宋"/>
                <w:kern w:val="0"/>
                <w:sz w:val="24"/>
                <w:lang w:bidi="ar"/>
              </w:rPr>
            </w:pPr>
            <w:r>
              <w:rPr>
                <w:rFonts w:hint="eastAsia" w:ascii="仿宋" w:hAnsi="仿宋" w:eastAsia="仿宋" w:cs="仿宋"/>
                <w:color w:val="000000"/>
                <w:kern w:val="0"/>
                <w:sz w:val="24"/>
                <w:lang w:bidi="ar"/>
              </w:rPr>
              <w:t>计算机</w:t>
            </w:r>
            <w:r>
              <w:rPr>
                <w:rFonts w:hint="eastAsia" w:ascii="仿宋" w:hAnsi="仿宋" w:eastAsia="仿宋" w:cs="仿宋"/>
                <w:color w:val="000000"/>
                <w:sz w:val="24"/>
              </w:rPr>
              <w:t>75</w:t>
            </w:r>
            <w:r>
              <w:rPr>
                <w:rFonts w:hint="eastAsia" w:ascii="仿宋" w:hAnsi="仿宋" w:eastAsia="仿宋" w:cs="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07机房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08机房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计算机65台</w:t>
            </w:r>
          </w:p>
        </w:tc>
      </w:tr>
    </w:tbl>
    <w:p>
      <w:pPr>
        <w:spacing w:before="156" w:beforeLines="50" w:after="156" w:afterLines="50"/>
        <w:rPr>
          <w:rFonts w:ascii="宋体" w:hAnsi="宋体" w:cs="宋体"/>
          <w:b/>
          <w:bCs/>
          <w:sz w:val="30"/>
          <w:szCs w:val="30"/>
        </w:rPr>
      </w:pPr>
      <w:r>
        <w:rPr>
          <w:rFonts w:hint="eastAsia" w:ascii="宋体" w:hAnsi="宋体" w:cs="宋体"/>
          <w:b/>
          <w:bCs/>
          <w:sz w:val="30"/>
          <w:szCs w:val="30"/>
        </w:rPr>
        <w:t>2、仪器设备</w:t>
      </w:r>
    </w:p>
    <w:tbl>
      <w:tblPr>
        <w:tblStyle w:val="11"/>
        <w:tblW w:w="4999" w:type="pct"/>
        <w:jc w:val="center"/>
        <w:tblLayout w:type="autofit"/>
        <w:tblCellMar>
          <w:top w:w="0" w:type="dxa"/>
          <w:left w:w="108" w:type="dxa"/>
          <w:bottom w:w="0" w:type="dxa"/>
          <w:right w:w="108" w:type="dxa"/>
        </w:tblCellMar>
      </w:tblPr>
      <w:tblGrid>
        <w:gridCol w:w="3767"/>
        <w:gridCol w:w="2388"/>
        <w:gridCol w:w="2365"/>
      </w:tblGrid>
      <w:tr>
        <w:tblPrEx>
          <w:tblCellMar>
            <w:top w:w="0" w:type="dxa"/>
            <w:left w:w="108" w:type="dxa"/>
            <w:bottom w:w="0" w:type="dxa"/>
            <w:right w:w="108" w:type="dxa"/>
          </w:tblCellMar>
        </w:tblPrEx>
        <w:trPr>
          <w:trHeight w:val="565" w:hRule="atLeas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资产名称</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单 位</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数 量</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水准仪</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台</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70</w:t>
            </w:r>
          </w:p>
        </w:tc>
      </w:tr>
      <w:tr>
        <w:tblPrEx>
          <w:tblCellMar>
            <w:top w:w="0" w:type="dxa"/>
            <w:left w:w="108" w:type="dxa"/>
            <w:bottom w:w="0" w:type="dxa"/>
            <w:right w:w="108" w:type="dxa"/>
          </w:tblCellMar>
        </w:tblPrEx>
        <w:trPr>
          <w:trHeight w:val="680"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电子经纬仪</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台</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w:t>
            </w:r>
            <w:r>
              <w:rPr>
                <w:rFonts w:ascii="仿宋" w:hAnsi="仿宋" w:eastAsia="仿宋" w:cs="仿宋"/>
                <w:kern w:val="0"/>
                <w:sz w:val="24"/>
                <w:lang w:bidi="ar"/>
              </w:rPr>
              <w:t>0</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全站仪</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台</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80</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GPS</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套</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无人机</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架</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10</w:t>
            </w:r>
          </w:p>
        </w:tc>
      </w:tr>
      <w:tr>
        <w:tblPrEx>
          <w:tblCellMar>
            <w:top w:w="0" w:type="dxa"/>
            <w:left w:w="108" w:type="dxa"/>
            <w:bottom w:w="0" w:type="dxa"/>
            <w:right w:w="108" w:type="dxa"/>
          </w:tblCellMar>
        </w:tblPrEx>
        <w:trPr>
          <w:trHeight w:val="680"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棱  镜</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套</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80</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脚  架</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副</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218</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水准尺</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对</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82</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对中杆</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个</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50</w:t>
            </w:r>
          </w:p>
        </w:tc>
      </w:tr>
      <w:bookmarkEnd w:id="1"/>
    </w:tbl>
    <w:p>
      <w:pPr>
        <w:rPr>
          <w:rFonts w:ascii="宋体" w:hAnsi="宋体" w:cs="宋体"/>
          <w:b/>
          <w:sz w:val="30"/>
          <w:szCs w:val="30"/>
        </w:rPr>
      </w:pPr>
      <w:bookmarkStart w:id="2" w:name="_GoBack"/>
      <w:bookmarkEnd w:id="2"/>
      <w:r>
        <w:rPr>
          <w:rFonts w:hint="eastAsia" w:ascii="宋体" w:hAnsi="宋体" w:cs="宋体"/>
          <w:b/>
          <w:sz w:val="30"/>
          <w:szCs w:val="30"/>
        </w:rPr>
        <w:t>十四、师资队伍</w:t>
      </w:r>
    </w:p>
    <w:p>
      <w:pPr>
        <w:ind w:firstLine="600" w:firstLineChars="200"/>
        <w:rPr>
          <w:rFonts w:ascii="仿宋" w:hAnsi="仿宋" w:eastAsia="仿宋" w:cs="仿宋"/>
          <w:sz w:val="30"/>
          <w:szCs w:val="30"/>
        </w:rPr>
      </w:pPr>
      <w:r>
        <w:rPr>
          <w:rFonts w:hint="eastAsia" w:ascii="仿宋" w:hAnsi="仿宋" w:eastAsia="仿宋" w:cs="仿宋"/>
          <w:sz w:val="30"/>
          <w:szCs w:val="30"/>
        </w:rPr>
        <w:t>通过“校企合作”的方式，充实以行业企业专业人才和能工巧匠为代表的兼职教师队伍，鼓励专任教师到企业实践，提高专兼职教师的职业教育能力，建立一支教育理念先进、实践能力强、教学水平高、专兼职结合、双师结构优化、双师素质优良的教学团队。</w:t>
      </w:r>
    </w:p>
    <w:p>
      <w:pPr>
        <w:ind w:firstLine="600" w:firstLineChars="200"/>
        <w:rPr>
          <w:rFonts w:ascii="仿宋" w:hAnsi="仿宋" w:eastAsia="仿宋" w:cs="仿宋"/>
          <w:sz w:val="30"/>
          <w:szCs w:val="30"/>
        </w:rPr>
      </w:pPr>
      <w:r>
        <w:rPr>
          <w:rFonts w:hint="eastAsia" w:ascii="仿宋" w:hAnsi="仿宋" w:eastAsia="仿宋" w:cs="仿宋"/>
          <w:sz w:val="30"/>
          <w:szCs w:val="30"/>
        </w:rPr>
        <w:t>（一）专业带头人的基本要求</w:t>
      </w:r>
    </w:p>
    <w:p>
      <w:pPr>
        <w:ind w:firstLine="600" w:firstLineChars="200"/>
        <w:rPr>
          <w:rFonts w:ascii="仿宋" w:hAnsi="仿宋" w:eastAsia="仿宋" w:cs="仿宋"/>
          <w:sz w:val="30"/>
          <w:szCs w:val="30"/>
        </w:rPr>
      </w:pPr>
      <w:r>
        <w:rPr>
          <w:rFonts w:hint="eastAsia" w:ascii="仿宋" w:hAnsi="仿宋" w:eastAsia="仿宋" w:cs="仿宋"/>
          <w:sz w:val="30"/>
          <w:szCs w:val="30"/>
        </w:rPr>
        <w:t>具有较高的职业教育认识能力、专业发展方向把握能力、课程开发能力、教研教改能力、学术研究尤其是应用技术开发能力、组织协调能力，能带领专业建设团队构建基于工作过程的“层次化、模块化”的课程体系。</w:t>
      </w:r>
    </w:p>
    <w:p>
      <w:pPr>
        <w:rPr>
          <w:rFonts w:ascii="仿宋" w:hAnsi="仿宋" w:eastAsia="仿宋" w:cs="仿宋"/>
          <w:sz w:val="30"/>
          <w:szCs w:val="30"/>
        </w:rPr>
      </w:pPr>
      <w:r>
        <w:rPr>
          <w:rFonts w:hint="eastAsia" w:ascii="仿宋" w:hAnsi="仿宋" w:eastAsia="仿宋" w:cs="仿宋"/>
          <w:sz w:val="30"/>
          <w:szCs w:val="30"/>
        </w:rPr>
        <w:t>（二）专任教师、兼职教师的配置与要求</w:t>
      </w:r>
    </w:p>
    <w:p>
      <w:pPr>
        <w:numPr>
          <w:ilvl w:val="0"/>
          <w:numId w:val="4"/>
        </w:numPr>
        <w:ind w:firstLine="600" w:firstLineChars="200"/>
        <w:rPr>
          <w:rFonts w:ascii="仿宋" w:hAnsi="仿宋" w:eastAsia="仿宋" w:cs="仿宋"/>
          <w:sz w:val="30"/>
          <w:szCs w:val="30"/>
        </w:rPr>
      </w:pPr>
      <w:r>
        <w:rPr>
          <w:rFonts w:hint="eastAsia" w:ascii="仿宋" w:hAnsi="仿宋" w:eastAsia="仿宋" w:cs="仿宋"/>
          <w:sz w:val="30"/>
          <w:szCs w:val="30"/>
        </w:rPr>
        <w:t>本专业的专任教师应具有中等职业学校及以上学校的教师任职资格。</w:t>
      </w:r>
    </w:p>
    <w:p>
      <w:pPr>
        <w:numPr>
          <w:ilvl w:val="0"/>
          <w:numId w:val="4"/>
        </w:numPr>
        <w:ind w:firstLine="600" w:firstLineChars="200"/>
        <w:rPr>
          <w:rFonts w:ascii="仿宋" w:hAnsi="仿宋" w:eastAsia="仿宋" w:cs="仿宋"/>
          <w:sz w:val="30"/>
          <w:szCs w:val="30"/>
        </w:rPr>
      </w:pPr>
      <w:r>
        <w:rPr>
          <w:rFonts w:hint="eastAsia" w:ascii="仿宋" w:hAnsi="仿宋" w:eastAsia="仿宋" w:cs="仿宋"/>
          <w:sz w:val="30"/>
          <w:szCs w:val="30"/>
        </w:rPr>
        <w:t>本专业课程中的 30%以上授课任务应由经过测绘专业系统培训、具有中级及以上职称和一定实践经验的专任教师担任。</w:t>
      </w:r>
    </w:p>
    <w:p>
      <w:pPr>
        <w:numPr>
          <w:ilvl w:val="0"/>
          <w:numId w:val="4"/>
        </w:numPr>
        <w:ind w:firstLine="600" w:firstLineChars="200"/>
        <w:rPr>
          <w:rFonts w:ascii="仿宋" w:hAnsi="仿宋" w:eastAsia="仿宋" w:cs="仿宋"/>
          <w:sz w:val="30"/>
          <w:szCs w:val="30"/>
        </w:rPr>
      </w:pPr>
      <w:r>
        <w:rPr>
          <w:rFonts w:hint="eastAsia" w:ascii="仿宋" w:hAnsi="仿宋" w:eastAsia="仿宋" w:cs="仿宋"/>
          <w:sz w:val="30"/>
          <w:szCs w:val="30"/>
        </w:rPr>
        <w:t xml:space="preserve">根据专业教学需要，可聘请一定数量、相对稳定的兼职教师。兼职专业教师应具有本科或本科以上学历，中级技术职称，从事测绘专业实践工作 5 年以上；兼职教师占专业教师总量比例达到 25%。 </w:t>
      </w:r>
    </w:p>
    <w:p>
      <w:pPr>
        <w:rPr>
          <w:rFonts w:ascii="宋体" w:hAnsi="宋体" w:cs="宋体"/>
          <w:b/>
          <w:sz w:val="30"/>
          <w:szCs w:val="30"/>
        </w:rPr>
      </w:pPr>
      <w:r>
        <w:rPr>
          <w:rFonts w:hint="eastAsia" w:ascii="宋体" w:hAnsi="宋体" w:cs="宋体"/>
          <w:b/>
          <w:sz w:val="30"/>
          <w:szCs w:val="30"/>
        </w:rPr>
        <w:t>十五、毕业要求</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所有课程均需进行考核，考试考查课程见课程设计表；毕业实习结束学生必须写出实习总结和实习报告或论文一份且附有实习单位的鉴定材料。</w:t>
      </w:r>
    </w:p>
    <w:p>
      <w:pPr>
        <w:ind w:firstLine="600" w:firstLineChars="200"/>
        <w:rPr>
          <w:rFonts w:ascii="宋体" w:hAnsi="宋体" w:cs="宋体"/>
          <w:sz w:val="30"/>
          <w:szCs w:val="30"/>
        </w:rPr>
      </w:pPr>
      <w:r>
        <w:rPr>
          <w:rFonts w:hint="eastAsia" w:ascii="宋体" w:hAnsi="宋体" w:cs="宋体"/>
          <w:sz w:val="30"/>
          <w:szCs w:val="30"/>
        </w:rPr>
        <w:t>（二）毕业考核</w:t>
      </w:r>
    </w:p>
    <w:p>
      <w:pPr>
        <w:ind w:firstLine="600" w:firstLineChars="200"/>
        <w:rPr>
          <w:rFonts w:ascii="仿宋" w:hAnsi="仿宋" w:eastAsia="仿宋" w:cs="仿宋"/>
          <w:sz w:val="30"/>
          <w:szCs w:val="30"/>
        </w:rPr>
      </w:pPr>
      <w:r>
        <w:rPr>
          <w:rFonts w:hint="eastAsia" w:ascii="仿宋" w:hAnsi="仿宋" w:eastAsia="仿宋" w:cs="仿宋"/>
          <w:sz w:val="30"/>
          <w:szCs w:val="30"/>
        </w:rPr>
        <w:t>1.文化基础综合：按专业岗位操作技能型人才的所必需具备的文化基础知识规格要求，考查和考核相结合，实行教考分离。</w:t>
      </w:r>
    </w:p>
    <w:p>
      <w:pPr>
        <w:ind w:firstLine="600" w:firstLineChars="200"/>
        <w:rPr>
          <w:rFonts w:ascii="仿宋" w:hAnsi="仿宋" w:eastAsia="仿宋" w:cs="仿宋"/>
          <w:sz w:val="30"/>
          <w:szCs w:val="30"/>
        </w:rPr>
      </w:pPr>
      <w:r>
        <w:rPr>
          <w:rFonts w:hint="eastAsia" w:ascii="仿宋" w:hAnsi="仿宋" w:eastAsia="仿宋" w:cs="仿宋"/>
          <w:sz w:val="30"/>
          <w:szCs w:val="30"/>
        </w:rPr>
        <w:t>2.专业理论综合：按专业岗位操作技能型人才的所必需具备的专业理论综合知识的规格要求，考查与考核相结合，实行教考分离。</w:t>
      </w:r>
    </w:p>
    <w:p>
      <w:pPr>
        <w:ind w:firstLine="600" w:firstLineChars="200"/>
        <w:rPr>
          <w:rFonts w:ascii="仿宋" w:hAnsi="仿宋" w:eastAsia="仿宋" w:cs="仿宋"/>
          <w:sz w:val="30"/>
          <w:szCs w:val="30"/>
        </w:rPr>
      </w:pPr>
      <w:r>
        <w:rPr>
          <w:rFonts w:hint="eastAsia" w:ascii="仿宋" w:hAnsi="仿宋" w:eastAsia="仿宋" w:cs="仿宋"/>
          <w:sz w:val="30"/>
          <w:szCs w:val="30"/>
        </w:rPr>
        <w:t>3.专业主要技能：在实习现场或校内实训场地，参照国家相关职业资格或技术等级标准要求，进行考核，达到学校相关等级要求。</w:t>
      </w:r>
    </w:p>
    <w:p>
      <w:pPr>
        <w:ind w:firstLine="600" w:firstLineChars="200"/>
        <w:rPr>
          <w:rFonts w:ascii="仿宋" w:hAnsi="仿宋" w:eastAsia="仿宋" w:cs="仿宋"/>
          <w:sz w:val="30"/>
          <w:szCs w:val="30"/>
        </w:rPr>
      </w:pPr>
      <w:r>
        <w:rPr>
          <w:rFonts w:hint="eastAsia" w:ascii="仿宋" w:hAnsi="仿宋" w:eastAsia="仿宋" w:cs="仿宋"/>
          <w:sz w:val="30"/>
          <w:szCs w:val="30"/>
        </w:rPr>
        <w:t>4.学生毕业必须取得学生毕业证。</w:t>
      </w:r>
    </w:p>
    <w:p>
      <w:pPr>
        <w:spacing w:line="360" w:lineRule="auto"/>
        <w:jc w:val="center"/>
        <w:rPr>
          <w:rFonts w:ascii="仿宋" w:hAnsi="仿宋" w:eastAsia="仿宋" w:cs="仿宋"/>
          <w:sz w:val="30"/>
          <w:szCs w:val="30"/>
        </w:rPr>
      </w:pPr>
    </w:p>
    <w:p>
      <w:pPr>
        <w:spacing w:line="360" w:lineRule="auto"/>
        <w:jc w:val="center"/>
        <w:rPr>
          <w:rFonts w:ascii="仿宋" w:hAnsi="仿宋" w:eastAsia="仿宋" w:cs="仿宋"/>
          <w:sz w:val="30"/>
          <w:szCs w:val="30"/>
        </w:rPr>
      </w:pPr>
    </w:p>
    <w:p>
      <w:pPr>
        <w:spacing w:line="360" w:lineRule="auto"/>
        <w:jc w:val="center"/>
        <w:rPr>
          <w:rFonts w:ascii="仿宋" w:hAnsi="仿宋" w:eastAsia="仿宋" w:cs="仿宋"/>
          <w:sz w:val="30"/>
          <w:szCs w:val="30"/>
        </w:rPr>
      </w:pPr>
    </w:p>
    <w:p>
      <w:pPr>
        <w:spacing w:line="360" w:lineRule="auto"/>
        <w:jc w:val="center"/>
        <w:rPr>
          <w:rFonts w:ascii="仿宋" w:hAnsi="仿宋" w:eastAsia="仿宋" w:cs="仿宋"/>
          <w:sz w:val="30"/>
          <w:szCs w:val="30"/>
        </w:rPr>
      </w:pPr>
    </w:p>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F1OQLAgAAAQQAAA4AAABkcnMvZTJvRG9jLnhtbK1TS27bMBDdF+gd&#10;CO5r2XHc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BTzqww1PDD92+HH78O&#10;P7+yabSndT6nrDtHeaF7Ax0NTZLq3S3Iz55ZuKmF3ahrRGhrJUqiN4kvs0dPexwfQdbteyipjtgG&#10;SEBdhSZ6R24wQqfW7E+tUV1gkg5nFxeXM84k3Uym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UMXU5AsCAAABBAAADgAAAAAAAAABACAAAAAfAQAA&#10;ZHJzL2Uyb0RvYy54bWxQSwUGAAAAAAYABgBZAQAAnA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inline distT="0" distB="0" distL="0" distR="0">
          <wp:extent cx="4495800" cy="678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95800" cy="678180"/>
                  </a:xfrm>
                  <a:prstGeom prst="rect">
                    <a:avLst/>
                  </a:prstGeom>
                  <a:noFill/>
                  <a:ln>
                    <a:noFill/>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inline distT="0" distB="0" distL="0" distR="0">
          <wp:extent cx="4495800" cy="6781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95800" cy="67818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473F1"/>
    <w:multiLevelType w:val="singleLevel"/>
    <w:tmpl w:val="C3B473F1"/>
    <w:lvl w:ilvl="0" w:tentative="0">
      <w:start w:val="6"/>
      <w:numFmt w:val="chineseCounting"/>
      <w:suff w:val="nothing"/>
      <w:lvlText w:val="%1、"/>
      <w:lvlJc w:val="left"/>
      <w:rPr>
        <w:rFonts w:hint="eastAsia"/>
      </w:rPr>
    </w:lvl>
  </w:abstractNum>
  <w:abstractNum w:abstractNumId="1">
    <w:nsid w:val="D17A1E00"/>
    <w:multiLevelType w:val="singleLevel"/>
    <w:tmpl w:val="D17A1E00"/>
    <w:lvl w:ilvl="0" w:tentative="0">
      <w:start w:val="1"/>
      <w:numFmt w:val="chineseCounting"/>
      <w:suff w:val="nothing"/>
      <w:lvlText w:val="（%1）"/>
      <w:lvlJc w:val="left"/>
      <w:rPr>
        <w:rFonts w:hint="eastAsia"/>
      </w:rPr>
    </w:lvl>
  </w:abstractNum>
  <w:abstractNum w:abstractNumId="2">
    <w:nsid w:val="EF187487"/>
    <w:multiLevelType w:val="singleLevel"/>
    <w:tmpl w:val="EF187487"/>
    <w:lvl w:ilvl="0" w:tentative="0">
      <w:start w:val="1"/>
      <w:numFmt w:val="decimal"/>
      <w:suff w:val="nothing"/>
      <w:lvlText w:val="%1、"/>
      <w:lvlJc w:val="left"/>
    </w:lvl>
  </w:abstractNum>
  <w:abstractNum w:abstractNumId="3">
    <w:nsid w:val="223E6942"/>
    <w:multiLevelType w:val="multilevel"/>
    <w:tmpl w:val="223E694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BF36D3"/>
    <w:multiLevelType w:val="multilevel"/>
    <w:tmpl w:val="29BF36D3"/>
    <w:lvl w:ilvl="0" w:tentative="0">
      <w:start w:val="11"/>
      <w:numFmt w:val="decimalEnclosedParen"/>
      <w:lvlText w:val="%1"/>
      <w:lvlJc w:val="left"/>
      <w:pPr>
        <w:ind w:left="360" w:hanging="360"/>
      </w:pPr>
      <w:rPr>
        <w:rFonts w:hint="default"/>
      </w:rPr>
    </w:lvl>
    <w:lvl w:ilvl="1" w:tentative="0">
      <w:start w:val="7"/>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32"/>
    <w:rsid w:val="00015EBE"/>
    <w:rsid w:val="000469D2"/>
    <w:rsid w:val="0005197F"/>
    <w:rsid w:val="00054EDE"/>
    <w:rsid w:val="00076D3F"/>
    <w:rsid w:val="00077728"/>
    <w:rsid w:val="00081C30"/>
    <w:rsid w:val="00090810"/>
    <w:rsid w:val="000B02A2"/>
    <w:rsid w:val="000C29A0"/>
    <w:rsid w:val="000D61F4"/>
    <w:rsid w:val="00105158"/>
    <w:rsid w:val="001250BF"/>
    <w:rsid w:val="0014300C"/>
    <w:rsid w:val="001705F1"/>
    <w:rsid w:val="0018655A"/>
    <w:rsid w:val="00192F21"/>
    <w:rsid w:val="00196DAE"/>
    <w:rsid w:val="001B0599"/>
    <w:rsid w:val="001F7C1C"/>
    <w:rsid w:val="00241CDF"/>
    <w:rsid w:val="00245379"/>
    <w:rsid w:val="0024555B"/>
    <w:rsid w:val="002457E1"/>
    <w:rsid w:val="002567DA"/>
    <w:rsid w:val="002A76F9"/>
    <w:rsid w:val="00381954"/>
    <w:rsid w:val="00384366"/>
    <w:rsid w:val="00394432"/>
    <w:rsid w:val="003D49D2"/>
    <w:rsid w:val="0040217E"/>
    <w:rsid w:val="004149ED"/>
    <w:rsid w:val="004170F0"/>
    <w:rsid w:val="00453663"/>
    <w:rsid w:val="00480890"/>
    <w:rsid w:val="004871E9"/>
    <w:rsid w:val="004A06FA"/>
    <w:rsid w:val="004B6CDB"/>
    <w:rsid w:val="00560BE5"/>
    <w:rsid w:val="00596F8A"/>
    <w:rsid w:val="00660B1C"/>
    <w:rsid w:val="00685C3A"/>
    <w:rsid w:val="006872A9"/>
    <w:rsid w:val="006C38BE"/>
    <w:rsid w:val="006F50BC"/>
    <w:rsid w:val="00712F4C"/>
    <w:rsid w:val="007164BB"/>
    <w:rsid w:val="00722FCC"/>
    <w:rsid w:val="00733DCF"/>
    <w:rsid w:val="007927B0"/>
    <w:rsid w:val="007B44E9"/>
    <w:rsid w:val="007E7C55"/>
    <w:rsid w:val="007F6CCA"/>
    <w:rsid w:val="0080181B"/>
    <w:rsid w:val="00801F51"/>
    <w:rsid w:val="008F7872"/>
    <w:rsid w:val="00912C52"/>
    <w:rsid w:val="0095199C"/>
    <w:rsid w:val="009A3171"/>
    <w:rsid w:val="009D7677"/>
    <w:rsid w:val="00A63982"/>
    <w:rsid w:val="00B169A8"/>
    <w:rsid w:val="00B21E7B"/>
    <w:rsid w:val="00B40EB7"/>
    <w:rsid w:val="00B82A74"/>
    <w:rsid w:val="00BC3BBC"/>
    <w:rsid w:val="00BE0E82"/>
    <w:rsid w:val="00BF6703"/>
    <w:rsid w:val="00C26C7C"/>
    <w:rsid w:val="00C36AAE"/>
    <w:rsid w:val="00C56241"/>
    <w:rsid w:val="00C86341"/>
    <w:rsid w:val="00D0439C"/>
    <w:rsid w:val="00D373B3"/>
    <w:rsid w:val="00DC2A9B"/>
    <w:rsid w:val="00E30589"/>
    <w:rsid w:val="00E5450B"/>
    <w:rsid w:val="00E63A6C"/>
    <w:rsid w:val="00E74596"/>
    <w:rsid w:val="00EC16FA"/>
    <w:rsid w:val="00EF29AE"/>
    <w:rsid w:val="00FB3822"/>
    <w:rsid w:val="00FD36C9"/>
    <w:rsid w:val="06361E35"/>
    <w:rsid w:val="129F54E2"/>
    <w:rsid w:val="13D27469"/>
    <w:rsid w:val="196C3572"/>
    <w:rsid w:val="1B2D353D"/>
    <w:rsid w:val="1EF60806"/>
    <w:rsid w:val="20FF0538"/>
    <w:rsid w:val="25CD4B37"/>
    <w:rsid w:val="26A05A17"/>
    <w:rsid w:val="27267FA1"/>
    <w:rsid w:val="2AEC3F9A"/>
    <w:rsid w:val="2C321DF9"/>
    <w:rsid w:val="30E33B56"/>
    <w:rsid w:val="3621174B"/>
    <w:rsid w:val="388016B8"/>
    <w:rsid w:val="38AE7BA5"/>
    <w:rsid w:val="3B81448A"/>
    <w:rsid w:val="4DD55A48"/>
    <w:rsid w:val="4E93749B"/>
    <w:rsid w:val="52223BE1"/>
    <w:rsid w:val="557F51D7"/>
    <w:rsid w:val="583A4E0E"/>
    <w:rsid w:val="5DC80D00"/>
    <w:rsid w:val="5FDB440F"/>
    <w:rsid w:val="610C3595"/>
    <w:rsid w:val="618F2F39"/>
    <w:rsid w:val="625E3F5F"/>
    <w:rsid w:val="641D1B58"/>
    <w:rsid w:val="65D22DC3"/>
    <w:rsid w:val="6D234C0D"/>
    <w:rsid w:val="6EBF04F3"/>
    <w:rsid w:val="72A4263B"/>
    <w:rsid w:val="792F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6" w:lineRule="auto"/>
      <w:outlineLvl w:val="0"/>
    </w:pPr>
    <w:rPr>
      <w:rFonts w:ascii="Calibri" w:hAnsi="Calibri"/>
      <w:b/>
      <w:kern w:val="44"/>
      <w:sz w:val="44"/>
    </w:rPr>
  </w:style>
  <w:style w:type="paragraph" w:styleId="3">
    <w:name w:val="heading 5"/>
    <w:basedOn w:val="1"/>
    <w:next w:val="1"/>
    <w:link w:val="32"/>
    <w:semiHidden/>
    <w:unhideWhenUsed/>
    <w:qFormat/>
    <w:uiPriority w:val="9"/>
    <w:pPr>
      <w:keepNext/>
      <w:keepLines/>
      <w:spacing w:before="280" w:after="290" w:line="376" w:lineRule="auto"/>
      <w:outlineLvl w:val="4"/>
    </w:pPr>
    <w:rPr>
      <w:b/>
      <w:bCs/>
      <w:sz w:val="28"/>
      <w:szCs w:val="28"/>
    </w:rPr>
  </w:style>
  <w:style w:type="paragraph" w:styleId="4">
    <w:name w:val="heading 7"/>
    <w:basedOn w:val="1"/>
    <w:next w:val="1"/>
    <w:qFormat/>
    <w:uiPriority w:val="0"/>
    <w:pPr>
      <w:keepNext/>
      <w:keepLines/>
      <w:spacing w:before="240" w:after="64" w:line="317" w:lineRule="auto"/>
      <w:outlineLvl w:val="6"/>
    </w:pPr>
    <w:rPr>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99"/>
    <w:pPr>
      <w:jc w:val="left"/>
    </w:pPr>
  </w:style>
  <w:style w:type="paragraph" w:styleId="6">
    <w:name w:val="Balloon Text"/>
    <w:basedOn w:val="1"/>
    <w:link w:val="35"/>
    <w:semiHidden/>
    <w:unhideWhenUsed/>
    <w:qFormat/>
    <w:uiPriority w:val="99"/>
    <w:rPr>
      <w:sz w:val="18"/>
      <w:szCs w:val="18"/>
    </w:rPr>
  </w:style>
  <w:style w:type="paragraph" w:styleId="7">
    <w:name w:val="footer"/>
    <w:basedOn w:val="1"/>
    <w:link w:val="25"/>
    <w:unhideWhenUsed/>
    <w:qFormat/>
    <w:uiPriority w:val="0"/>
    <w:pPr>
      <w:tabs>
        <w:tab w:val="center" w:pos="4153"/>
        <w:tab w:val="right" w:pos="8306"/>
      </w:tabs>
      <w:snapToGrid w:val="0"/>
      <w:jc w:val="left"/>
    </w:pPr>
    <w:rPr>
      <w:sz w:val="18"/>
      <w:szCs w:val="18"/>
    </w:rPr>
  </w:style>
  <w:style w:type="paragraph" w:styleId="8">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Calibri" w:hAnsi="Calibri" w:eastAsia="宋体"/>
      <w:szCs w:val="22"/>
    </w:rPr>
  </w:style>
  <w:style w:type="paragraph" w:styleId="10">
    <w:name w:val="annotation subject"/>
    <w:basedOn w:val="5"/>
    <w:next w:val="5"/>
    <w:link w:val="3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2D64B3"/>
      <w:u w:val="none"/>
    </w:rPr>
  </w:style>
  <w:style w:type="character" w:styleId="15">
    <w:name w:val="Emphasis"/>
    <w:basedOn w:val="13"/>
    <w:qFormat/>
    <w:uiPriority w:val="0"/>
  </w:style>
  <w:style w:type="character" w:styleId="16">
    <w:name w:val="HTML Definition"/>
    <w:basedOn w:val="13"/>
    <w:qFormat/>
    <w:uiPriority w:val="0"/>
  </w:style>
  <w:style w:type="character" w:styleId="17">
    <w:name w:val="HTML Variable"/>
    <w:basedOn w:val="13"/>
    <w:qFormat/>
    <w:uiPriority w:val="0"/>
  </w:style>
  <w:style w:type="character" w:styleId="18">
    <w:name w:val="Hyperlink"/>
    <w:basedOn w:val="13"/>
    <w:qFormat/>
    <w:uiPriority w:val="0"/>
    <w:rPr>
      <w:color w:val="2D64B3"/>
      <w:u w:val="none"/>
    </w:rPr>
  </w:style>
  <w:style w:type="character" w:styleId="19">
    <w:name w:val="HTML Code"/>
    <w:basedOn w:val="13"/>
    <w:qFormat/>
    <w:uiPriority w:val="0"/>
    <w:rPr>
      <w:rFonts w:hint="default" w:ascii="Arial" w:hAnsi="Arial" w:cs="Arial"/>
      <w:sz w:val="20"/>
    </w:rPr>
  </w:style>
  <w:style w:type="character" w:styleId="20">
    <w:name w:val="annotation reference"/>
    <w:basedOn w:val="13"/>
    <w:semiHidden/>
    <w:unhideWhenUsed/>
    <w:qFormat/>
    <w:uiPriority w:val="99"/>
    <w:rPr>
      <w:sz w:val="21"/>
      <w:szCs w:val="21"/>
    </w:rPr>
  </w:style>
  <w:style w:type="character" w:styleId="21">
    <w:name w:val="HTML Cite"/>
    <w:basedOn w:val="13"/>
    <w:qFormat/>
    <w:uiPriority w:val="0"/>
  </w:style>
  <w:style w:type="character" w:styleId="22">
    <w:name w:val="HTML Keyboard"/>
    <w:basedOn w:val="13"/>
    <w:qFormat/>
    <w:uiPriority w:val="0"/>
    <w:rPr>
      <w:rFonts w:hint="default" w:ascii="Arial" w:hAnsi="Arial" w:cs="Arial"/>
      <w:sz w:val="20"/>
    </w:rPr>
  </w:style>
  <w:style w:type="character" w:styleId="23">
    <w:name w:val="HTML Sample"/>
    <w:basedOn w:val="13"/>
    <w:qFormat/>
    <w:uiPriority w:val="0"/>
    <w:rPr>
      <w:rFonts w:hint="eastAsia" w:ascii="Arial" w:hAnsi="Arial" w:cs="Arial"/>
    </w:rPr>
  </w:style>
  <w:style w:type="character" w:customStyle="1" w:styleId="24">
    <w:name w:val="页眉 字符"/>
    <w:basedOn w:val="13"/>
    <w:link w:val="8"/>
    <w:qFormat/>
    <w:uiPriority w:val="99"/>
    <w:rPr>
      <w:sz w:val="18"/>
      <w:szCs w:val="18"/>
    </w:rPr>
  </w:style>
  <w:style w:type="character" w:customStyle="1" w:styleId="25">
    <w:name w:val="页脚 字符"/>
    <w:basedOn w:val="13"/>
    <w:link w:val="7"/>
    <w:qFormat/>
    <w:uiPriority w:val="99"/>
    <w:rPr>
      <w:sz w:val="18"/>
      <w:szCs w:val="18"/>
    </w:rPr>
  </w:style>
  <w:style w:type="paragraph" w:customStyle="1" w:styleId="26">
    <w:name w:val="Char Char3 Char Char"/>
    <w:basedOn w:val="1"/>
    <w:next w:val="1"/>
    <w:qFormat/>
    <w:uiPriority w:val="0"/>
    <w:pPr>
      <w:widowControl/>
      <w:spacing w:line="560" w:lineRule="exact"/>
      <w:ind w:firstLine="560" w:firstLineChars="200"/>
    </w:pPr>
  </w:style>
  <w:style w:type="character" w:customStyle="1" w:styleId="27">
    <w:name w:val="标题 1 字符"/>
    <w:basedOn w:val="13"/>
    <w:link w:val="2"/>
    <w:qFormat/>
    <w:uiPriority w:val="0"/>
    <w:rPr>
      <w:rFonts w:ascii="Calibri" w:hAnsi="Calibri" w:eastAsia="宋体" w:cs="Times New Roman"/>
      <w:b/>
      <w:kern w:val="44"/>
      <w:sz w:val="44"/>
      <w:szCs w:val="24"/>
    </w:rPr>
  </w:style>
  <w:style w:type="character" w:customStyle="1" w:styleId="28">
    <w:name w:val="font11"/>
    <w:basedOn w:val="13"/>
    <w:qFormat/>
    <w:uiPriority w:val="0"/>
    <w:rPr>
      <w:rFonts w:hint="eastAsia" w:ascii="宋体" w:hAnsi="宋体" w:eastAsia="宋体" w:cs="宋体"/>
      <w:color w:val="000000"/>
      <w:sz w:val="24"/>
      <w:szCs w:val="24"/>
      <w:u w:val="none"/>
    </w:rPr>
  </w:style>
  <w:style w:type="paragraph" w:styleId="29">
    <w:name w:val="List Paragraph"/>
    <w:basedOn w:val="1"/>
    <w:qFormat/>
    <w:uiPriority w:val="34"/>
    <w:pPr>
      <w:ind w:firstLine="420" w:firstLineChars="200"/>
    </w:pPr>
  </w:style>
  <w:style w:type="table" w:customStyle="1" w:styleId="3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1">
    <w:name w:val="Table Paragraph"/>
    <w:basedOn w:val="1"/>
    <w:qFormat/>
    <w:uiPriority w:val="1"/>
    <w:pPr>
      <w:autoSpaceDE w:val="0"/>
      <w:autoSpaceDN w:val="0"/>
      <w:jc w:val="left"/>
    </w:pPr>
    <w:rPr>
      <w:rFonts w:eastAsia="Times New Roman"/>
      <w:kern w:val="0"/>
      <w:sz w:val="22"/>
      <w:szCs w:val="22"/>
      <w:lang w:eastAsia="en-US"/>
    </w:rPr>
  </w:style>
  <w:style w:type="character" w:customStyle="1" w:styleId="32">
    <w:name w:val="标题 5 字符"/>
    <w:basedOn w:val="13"/>
    <w:link w:val="3"/>
    <w:qFormat/>
    <w:uiPriority w:val="0"/>
    <w:rPr>
      <w:b/>
      <w:bCs/>
      <w:kern w:val="2"/>
      <w:sz w:val="28"/>
      <w:szCs w:val="28"/>
    </w:rPr>
  </w:style>
  <w:style w:type="character" w:customStyle="1" w:styleId="33">
    <w:name w:val="批注文字 字符"/>
    <w:basedOn w:val="13"/>
    <w:link w:val="5"/>
    <w:semiHidden/>
    <w:qFormat/>
    <w:uiPriority w:val="99"/>
    <w:rPr>
      <w:kern w:val="2"/>
      <w:sz w:val="21"/>
      <w:szCs w:val="24"/>
    </w:rPr>
  </w:style>
  <w:style w:type="character" w:customStyle="1" w:styleId="34">
    <w:name w:val="批注主题 字符"/>
    <w:basedOn w:val="33"/>
    <w:link w:val="10"/>
    <w:semiHidden/>
    <w:qFormat/>
    <w:uiPriority w:val="99"/>
    <w:rPr>
      <w:b/>
      <w:bCs/>
      <w:kern w:val="2"/>
      <w:sz w:val="21"/>
      <w:szCs w:val="24"/>
    </w:rPr>
  </w:style>
  <w:style w:type="character" w:customStyle="1" w:styleId="35">
    <w:name w:val="批注框文本 字符"/>
    <w:basedOn w:val="13"/>
    <w:link w:val="6"/>
    <w:semiHidden/>
    <w:qFormat/>
    <w:uiPriority w:val="99"/>
    <w:rPr>
      <w:kern w:val="2"/>
      <w:sz w:val="18"/>
      <w:szCs w:val="18"/>
    </w:rPr>
  </w:style>
  <w:style w:type="paragraph" w:customStyle="1" w:styleId="36">
    <w:name w:val="列出段落1"/>
    <w:basedOn w:val="1"/>
    <w:qFormat/>
    <w:uiPriority w:val="34"/>
    <w:pPr>
      <w:ind w:firstLine="420" w:firstLineChars="200"/>
    </w:pPr>
    <w:rPr>
      <w:rFonts w:ascii="Calibri" w:hAnsi="Calibri" w:eastAsia="宋体"/>
      <w:sz w:val="21"/>
      <w:szCs w:val="22"/>
    </w:rPr>
  </w:style>
  <w:style w:type="paragraph" w:customStyle="1" w:styleId="37">
    <w:name w:val="_Style 11"/>
    <w:basedOn w:val="1"/>
    <w:next w:val="29"/>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5DBC8-0C8D-48F3-952D-6255FB9AC827}">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1820</Words>
  <Characters>10376</Characters>
  <Lines>86</Lines>
  <Paragraphs>24</Paragraphs>
  <TotalTime>1</TotalTime>
  <ScaleCrop>false</ScaleCrop>
  <LinksUpToDate>false</LinksUpToDate>
  <CharactersWithSpaces>12172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2020-12-12T02:42:00Z</dcterms:created>
  <dc:creator>xxch</dc:creator>
  <cp:lastModifiedBy>xvlintao</cp:lastModifiedBy>
  <cp:lastPrinted>2020-12-16T12:04:00Z</cp:lastPrinted>
  <dcterms:modified xsi:type="dcterms:W3CDTF">2022-07-09T04:38:47Z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9D5CED33F31E4CA4B71AD4D74054464D</vt:lpwstr>
  </property>
</Properties>
</file>